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cb79478e06f948ac3d6c156b4b7e97b9129028c"/>
    <w:p>
      <w:pPr>
        <w:pStyle w:val="Heading1"/>
      </w:pPr>
      <w:r>
        <w:t xml:space="preserve">The Oceanographer’s Gaze in the Heart of Europe</w:t>
      </w:r>
    </w:p>
    <w:p>
      <w:pPr>
        <w:pStyle w:val="FirstParagraph"/>
      </w:pPr>
      <w:r>
        <w:t xml:space="preserve">To understand the role of an</w:t>
      </w:r>
      <w:r>
        <w:t xml:space="preserve"> </w:t>
      </w:r>
      <w:r>
        <w:rPr>
          <w:bCs/>
          <w:b/>
        </w:rPr>
        <w:t xml:space="preserve">Oceanographer</w:t>
      </w:r>
      <w:r>
        <w:t xml:space="preserve">, one must first acknowledge that their domain is not limited to the physical edge of land. Traditionally, this profession is associated with remote research vessels, salt-crusted decks, and the endless horizon where water meets sky. However, when we transport this scientific identity to</w:t>
      </w:r>
      <w:r>
        <w:t xml:space="preserve"> </w:t>
      </w:r>
      <w:r>
        <w:rPr>
          <w:bCs/>
          <w:b/>
        </w:rPr>
        <w:t xml:space="preserve">Belgium Brussels</w:t>
      </w:r>
      <w:r>
        <w:t xml:space="preserve">, a complex layer of interpretation emerges. Brussels is not a coastal city in the traditional sense; it is an inland metropolis that serves as the political and administrative heart of Europe. Therefore, reflecting on the work of an</w:t>
      </w:r>
      <w:r>
        <w:t xml:space="preserve"> </w:t>
      </w:r>
      <w:r>
        <w:rPr>
          <w:bCs/>
          <w:b/>
        </w:rPr>
        <w:t xml:space="preserve">Oceanographer</w:t>
      </w:r>
      <w:r>
        <w:t xml:space="preserve"> </w:t>
      </w:r>
      <w:r>
        <w:t xml:space="preserve">within this specific geographical and cultural context requires us to examine how scientific inquiry bridges the gap between local policy and global marine ecosystems.</w:t>
      </w:r>
    </w:p>
    <w:bookmarkStart w:id="20" w:name="the-displacement-of-context"/>
    <w:p>
      <w:pPr>
        <w:pStyle w:val="Heading2"/>
      </w:pPr>
      <w:r>
        <w:t xml:space="preserve">The Displacement of Context</w:t>
      </w:r>
    </w:p>
    <w:p>
      <w:pPr>
        <w:pStyle w:val="FirstParagraph"/>
      </w:pPr>
      <w:r>
        <w:t xml:space="preserve">The primary reflection begins with the displacement of context. When an</w:t>
      </w:r>
      <w:r>
        <w:t xml:space="preserve"> </w:t>
      </w:r>
      <w:r>
        <w:rPr>
          <w:bCs/>
          <w:b/>
        </w:rPr>
        <w:t xml:space="preserve">Oceanographer</w:t>
      </w:r>
      <w:r>
        <w:t xml:space="preserve"> </w:t>
      </w:r>
      <w:r>
        <w:t xml:space="preserve">stands in Brussels, they are physically removed from the saline environment they study. Yet, this city is uniquely positioned to influence that distant environment through diplomacy and regulation. Belgium itself has a significant relationship with the sea; it possesses a coastline along the North Sea, which is ecologically and economically vital to its national identity. Thus, an</w:t>
      </w:r>
      <w:r>
        <w:t xml:space="preserve"> </w:t>
      </w:r>
      <w:r>
        <w:rPr>
          <w:bCs/>
          <w:b/>
        </w:rPr>
        <w:t xml:space="preserve">Oceanographer</w:t>
      </w:r>
      <w:r>
        <w:t xml:space="preserve"> </w:t>
      </w:r>
      <w:r>
        <w:t xml:space="preserve">working in Brussels is not merely an observer of nature but often a translator of data for policymakers. The reflection here is one of responsibility: the knowledge gathered from the depths must be effectively communicated to ensure that laws passed in these EU institutions actually protect marine biodiversity.</w:t>
      </w:r>
    </w:p>
    <w:bookmarkEnd w:id="20"/>
    <w:bookmarkStart w:id="21" w:name="policy-as-a-current"/>
    <w:p>
      <w:pPr>
        <w:pStyle w:val="Heading2"/>
      </w:pPr>
      <w:r>
        <w:t xml:space="preserve">Policy as a Current</w:t>
      </w:r>
    </w:p>
    <w:p>
      <w:pPr>
        <w:pStyle w:val="FirstParagraph"/>
      </w:pPr>
      <w:r>
        <w:t xml:space="preserve">In Brussels, the "currents" are not made of water, but of legislation. For an</w:t>
      </w:r>
      <w:r>
        <w:t xml:space="preserve"> </w:t>
      </w:r>
      <w:r>
        <w:rPr>
          <w:bCs/>
          <w:b/>
        </w:rPr>
        <w:t xml:space="preserve">Oceanographer</w:t>
      </w:r>
      <w:r>
        <w:t xml:space="preserve">, navigating this political landscape is as challenging as navigating treacherous waters. The European Union has long been a pioneer in environmental protection, with frameworks like the Marine Strategy Framework Directive driving global standards. To work here means to realize that data alone does not change the ocean; policy does. The</w:t>
      </w:r>
      <w:r>
        <w:t xml:space="preserve"> </w:t>
      </w:r>
      <w:r>
        <w:rPr>
          <w:bCs/>
          <w:b/>
        </w:rPr>
        <w:t xml:space="preserve">Oceanographer</w:t>
      </w:r>
      <w:r>
        <w:t xml:space="preserve"> </w:t>
      </w:r>
      <w:r>
        <w:t xml:space="preserve">becomes an advocate, using empirical evidence to argue for sustainable fishing quotas, plastic reduction strategies, and carbon emission limits that directly impact ocean acidification. This shift in perspective is profound: the scientist realizes their expertise is most potent when it intersects with the bureaucratic machinery of</w:t>
      </w:r>
      <w:r>
        <w:t xml:space="preserve"> </w:t>
      </w:r>
      <w:r>
        <w:rPr>
          <w:bCs/>
          <w:b/>
        </w:rPr>
        <w:t xml:space="preserve">Belgium Brussels</w:t>
      </w:r>
      <w:r>
        <w:t xml:space="preserve">.</w:t>
      </w:r>
    </w:p>
    <w:bookmarkEnd w:id="21"/>
    <w:bookmarkStart w:id="22" w:name="the-microcosm-of-global-crisis"/>
    <w:p>
      <w:pPr>
        <w:pStyle w:val="Heading2"/>
      </w:pPr>
      <w:r>
        <w:t xml:space="preserve">The Microcosm of Global Crisis</w:t>
      </w:r>
    </w:p>
    <w:p>
      <w:pPr>
        <w:pStyle w:val="FirstParagraph"/>
      </w:pPr>
      <w:r>
        <w:rPr>
          <w:bCs/>
          <w:b/>
        </w:rPr>
        <w:t xml:space="preserve">Belgium Brussels</w:t>
      </w:r>
      <w:r>
        <w:t xml:space="preserve">, as the de facto capital of Europe, hosts a dense network of NGOs, think tanks, and international organizations. For the</w:t>
      </w:r>
      <w:r>
        <w:t xml:space="preserve"> </w:t>
      </w:r>
      <w:r>
        <w:rPr>
          <w:bCs/>
          <w:b/>
        </w:rPr>
        <w:t xml:space="preserve">Oceanographer</w:t>
      </w:r>
      <w:r>
        <w:t xml:space="preserve">, this creates a microcosm where global marine issues are dissected daily. The problems facing the oceans—overfishing in Asia, plastic pollution in the Pacific, bleaching coral reefs in Australia—are not distant abstract concepts here; they are agenda items on meeting tables and topics of heated debate. This proximity to decision-making forces a rigorous clarity of thought. One cannot hide behind jargon when speaking to diplomats and ministers who may lack scientific backgrounds but hold immense power over funding and regulation. The</w:t>
      </w:r>
      <w:r>
        <w:t xml:space="preserve"> </w:t>
      </w:r>
      <w:r>
        <w:rPr>
          <w:bCs/>
          <w:b/>
        </w:rPr>
        <w:t xml:space="preserve">Oceanographer</w:t>
      </w:r>
      <w:r>
        <w:t xml:space="preserve"> </w:t>
      </w:r>
      <w:r>
        <w:t xml:space="preserve">must therefore master the art of communication, ensuring that the urgency of marine conservation is felt as acutely in a conference room as it is on a storm-tossed deck.</w:t>
      </w:r>
    </w:p>
    <w:bookmarkEnd w:id="22"/>
    <w:bookmarkStart w:id="23" w:name="Xee2b6a65e8571dac191040d4de7d2fdbc92969b"/>
    <w:p>
      <w:pPr>
        <w:pStyle w:val="Heading2"/>
      </w:pPr>
      <w:r>
        <w:t xml:space="preserve">The Symbolic Weight of Water in an Inland City</w:t>
      </w:r>
    </w:p>
    <w:p>
      <w:pPr>
        <w:pStyle w:val="FirstParagraph"/>
      </w:pPr>
      <w:r>
        <w:t xml:space="preserve">There is also a symbolic dimension to being an</w:t>
      </w:r>
      <w:r>
        <w:t xml:space="preserve"> </w:t>
      </w:r>
      <w:r>
        <w:rPr>
          <w:bCs/>
          <w:b/>
        </w:rPr>
        <w:t xml:space="preserve">Oceanographer</w:t>
      </w:r>
      <w:r>
        <w:t xml:space="preserve"> </w:t>
      </w:r>
      <w:r>
        <w:t xml:space="preserve">in Brussels. The city itself has historical ties to water through its canals, the Senne river (now covered), and its role as a hub for trade routes that once relied on maritime paths. Reflecting on this history adds depth to the modern scientific practice. The</w:t>
      </w:r>
      <w:r>
        <w:t xml:space="preserve"> </w:t>
      </w:r>
      <w:r>
        <w:rPr>
          <w:bCs/>
          <w:b/>
        </w:rPr>
        <w:t xml:space="preserve">Oceanographer</w:t>
      </w:r>
      <w:r>
        <w:t xml:space="preserve"> </w:t>
      </w:r>
      <w:r>
        <w:t xml:space="preserve">is part of a long lineage of thinkers who recognized that humanity’s survival is inextricably linked to the health of water bodies. In an inland city, this connection can sometimes feel abstract to the general public, making the work of dissemination even more critical. The</w:t>
      </w:r>
      <w:r>
        <w:t xml:space="preserve"> </w:t>
      </w:r>
      <w:r>
        <w:rPr>
          <w:bCs/>
          <w:b/>
        </w:rPr>
        <w:t xml:space="preserve">Oceanographer</w:t>
      </w:r>
      <w:r>
        <w:t xml:space="preserve"> </w:t>
      </w:r>
      <w:r>
        <w:t xml:space="preserve">must constantly remind Brussels and its residents that their daily choices—what they eat, how they consume energy—have ripples that extend all the way to the open ocean.</w:t>
      </w:r>
    </w:p>
    <w:bookmarkEnd w:id="23"/>
    <w:bookmarkStart w:id="24" w:name="the-interdisciplinary-imperative"/>
    <w:p>
      <w:pPr>
        <w:pStyle w:val="Heading2"/>
      </w:pPr>
      <w:r>
        <w:t xml:space="preserve">The Interdisciplinary Imperative</w:t>
      </w:r>
    </w:p>
    <w:p>
      <w:pPr>
        <w:pStyle w:val="FirstParagraph"/>
      </w:pPr>
      <w:r>
        <w:t xml:space="preserve">The environment of</w:t>
      </w:r>
      <w:r>
        <w:t xml:space="preserve"> </w:t>
      </w:r>
      <w:r>
        <w:rPr>
          <w:bCs/>
          <w:b/>
        </w:rPr>
        <w:t xml:space="preserve">Belgium Brussels</w:t>
      </w:r>
      <w:r>
        <w:t xml:space="preserve"> </w:t>
      </w:r>
      <w:r>
        <w:t xml:space="preserve">demands interdisciplinary collaboration. An</w:t>
      </w:r>
      <w:r>
        <w:t xml:space="preserve"> </w:t>
      </w:r>
      <w:r>
        <w:rPr>
          <w:bCs/>
          <w:b/>
        </w:rPr>
        <w:t xml:space="preserve">Oceanographer</w:t>
      </w:r>
      <w:r>
        <w:t xml:space="preserve"> </w:t>
      </w:r>
      <w:r>
        <w:t xml:space="preserve">here rarely works in isolation within a silo of pure biology or chemistry. Instead, they engage with economists, legal scholars, and sociologists. This reflects the complex reality of modern marine science: you cannot save the ocean without understanding the economic incentives driving its depletion or the social structures that rely on it. The reflection process involves embracing this complexity. It requires humility to listen to non-scientists while maintaining scientific integrity. It is a delicate balance, but one that is essential for creating effective solutions in a policy-driven capital.</w:t>
      </w:r>
    </w:p>
    <w:bookmarkEnd w:id="24"/>
    <w:bookmarkStart w:id="25" w:name="conclusion-a-bridge-between-worlds"/>
    <w:p>
      <w:pPr>
        <w:pStyle w:val="Heading2"/>
      </w:pPr>
      <w:r>
        <w:t xml:space="preserve">Conclusion: A Bridge Between Worlds</w:t>
      </w:r>
    </w:p>
    <w:p>
      <w:pPr>
        <w:pStyle w:val="FirstParagraph"/>
      </w:pPr>
      <w:r>
        <w:t xml:space="preserve">In conclusion, the identity of an</w:t>
      </w:r>
      <w:r>
        <w:t xml:space="preserve"> </w:t>
      </w:r>
      <w:r>
        <w:rPr>
          <w:bCs/>
          <w:b/>
        </w:rPr>
        <w:t xml:space="preserve">Oceanographer</w:t>
      </w:r>
      <w:r>
        <w:t xml:space="preserve"> </w:t>
      </w:r>
      <w:r>
        <w:t xml:space="preserve">in Brussels is defined by its duality. It is a bridge between the natural world and the human-made world of politics. While they may not feel the spray of Atlantic waves on their face during their daily commute through Belgian streets, they carry the weight of those waters in their work. The challenges facing our oceans are global, but they are often addressed locally or regionally through initiatives launched from centers like</w:t>
      </w:r>
      <w:r>
        <w:t xml:space="preserve"> </w:t>
      </w:r>
      <w:r>
        <w:rPr>
          <w:bCs/>
          <w:b/>
        </w:rPr>
        <w:t xml:space="preserve">Belgium Brussels</w:t>
      </w:r>
      <w:r>
        <w:t xml:space="preserve">. Therefore, this role is not a retreat from the field but an expansion of influence. It is a reminder that science does not end at the laboratory door; it must be woven into the fabric of society and governance to effect real change. The</w:t>
      </w:r>
      <w:r>
        <w:t xml:space="preserve"> </w:t>
      </w:r>
      <w:r>
        <w:rPr>
          <w:bCs/>
          <w:b/>
        </w:rPr>
        <w:t xml:space="preserve">Oceanographer</w:t>
      </w:r>
      <w:r>
        <w:t xml:space="preserve"> </w:t>
      </w:r>
      <w:r>
        <w:t xml:space="preserve">in Brussels stands as a guardian of the blue planet, translating its silent cries into loud policy changes, ensuring that future generations will inherit oceans that are vibrant, alive,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the Heart of Europe</dc:title>
  <dc:creator/>
  <dc:language>en</dc:language>
  <cp:keywords/>
  <dcterms:created xsi:type="dcterms:W3CDTF">2026-07-29T14:41:11Z</dcterms:created>
  <dcterms:modified xsi:type="dcterms:W3CDTF">2026-07-29T14:41:11Z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