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b242f7e396b5f12f2cfeae69e636dc06079ca"/>
    <w:p>
      <w:pPr>
        <w:pStyle w:val="Heading1"/>
      </w:pPr>
      <w:r>
        <w:t xml:space="preserve">A Reflection Paper on the Strategic Integration of an Oceanographer in Ethiopia Addis Ababa</w:t>
      </w:r>
    </w:p>
    <w:p>
      <w:pPr>
        <w:pStyle w:val="FirstParagraph"/>
      </w:pPr>
      <w:r>
        <w:rPr>
          <w:bCs/>
          <w:b/>
        </w:rPr>
        <w:t xml:space="preserve">Type:</w:t>
      </w:r>
      <w:r>
        <w:t xml:space="preserve"> </w:t>
      </w:r>
      <w:r>
        <w:t xml:space="preserve">Reflection Paper |</w:t>
      </w:r>
      <w:r>
        <w:t xml:space="preserve"> </w:t>
      </w:r>
      <w:r>
        <w:rPr>
          <w:bCs/>
          <w:b/>
        </w:rPr>
        <w:t xml:space="preserve">Focal Subject:</w:t>
      </w:r>
      <w:r>
        <w:t xml:space="preserve"> </w:t>
      </w:r>
      <w:r>
        <w:t xml:space="preserve">Oceanographer |</w:t>
      </w:r>
      <w:r>
        <w:t xml:space="preserve"> </w:t>
      </w:r>
      <w:r>
        <w:rPr>
          <w:bCs/>
          <w:b/>
        </w:rPr>
        <w:t xml:space="preserve">Geographic &amp; Institutional Context:</w:t>
      </w:r>
      <w:r>
        <w:t xml:space="preserve"> </w:t>
      </w:r>
      <w:r>
        <w:t xml:space="preserve">Ethiopia Addis Ababa</w:t>
      </w:r>
      <w:r>
        <w:br/>
      </w:r>
      <w:r>
        <w:br/>
      </w:r>
      <w:r>
        <w:t xml:space="preserve">This document serves as a structured Reflection Paper designed to examine how the scientific discipline of oceanography intersects with the developmental ambitions, climate resilience strategies, and academic growth of Ethiopia Addis Ababa.</w:t>
      </w:r>
    </w:p>
    <w:bookmarkStart w:id="20" w:name="Xe0967fe3c8970636983d46093ec90fcf73978f1"/>
    <w:p>
      <w:pPr>
        <w:pStyle w:val="Heading2"/>
      </w:pPr>
      <w:r>
        <w:t xml:space="preserve">I. Introduction: Framing the Reflection Paper Around an Oceanographer’s Mission in Ethiopia Addis Ababa</w:t>
      </w:r>
    </w:p>
    <w:p>
      <w:pPr>
        <w:pStyle w:val="FirstParagraph"/>
      </w:pPr>
      <w:r>
        <w:t xml:space="preserve">A Reflection Paper inherently requires a space for critical introspection, where theoretical knowledge is measured against practical realities and future aspirations. When this reflective methodology is applied to the study of an Oceanographer within the specific context of Ethiopia Addis Ababa, it immediately challenges conventional geographic assumptions. Typically, an Oceanographer is envisioned as a specialist operating in coastal laboratories, aboard research vessels navigating open seas, or analyzing satellite data from maritime ecosystems. However, a comprehensive Reflection Paper must recognize that hydrological systems do not respect political borders or topographical limitations. For Ethiopia Addis Ababa to position itself at the forefront of climate adaptation and water security, the analytical frameworks of an Oceanographer become indispensable. This Reflection Paper argues that while Ethiopia Addis Ababa is geographically inland, its ecological destiny is intrinsically tied to oceanic and atmospheric cycles that regulate regional rainfall patterns, lake hydrology, and long-term environmental stability.</w:t>
      </w:r>
    </w:p>
    <w:bookmarkEnd w:id="20"/>
    <w:bookmarkStart w:id="21" w:name="X89052e1e8ab06f264d0c3140cd6f01663fd5a1b"/>
    <w:p>
      <w:pPr>
        <w:pStyle w:val="Heading2"/>
      </w:pPr>
      <w:r>
        <w:t xml:space="preserve">II. Reflective Analysis: Bridging Marine Science and Inland Realities in Ethiopia Addis Ababa</w:t>
      </w:r>
    </w:p>
    <w:p>
      <w:pPr>
        <w:pStyle w:val="FirstParagraph"/>
      </w:pPr>
      <w:r>
        <w:t xml:space="preserve">The core mandate of an Oceanographer extends far beyond the study of saltwater environments. An Oceanographer is trained to decode fluid dynamics, map sedimentary structures, analyze chemical gradients, and model complex climate interactions. When a Reflection Paper examines these competencies through the lens of Ethiopia Addis Ababa, a clear parallel emerges between marine science and inland water governance. Lake Tana, the source of the Blue Nile (Abay), functions as a critical hydrological regulator for millions of people downstream. The seasonal flooding, sedimentation rates, and ecosystem health of this basin require precisely the kind of systematic observation that an Oceanographer specializes in. Furthermore, Ethiopia Addis Ababa frequently experiences extreme weather events driven by Indian Ocean sea surface temperature fluctuations and Atlantic climate oscillations. By adopting oceanographic modeling techniques, urban planners and environmental scientists in Ethiopia Addis Ababa can improve drought forecasting, manage flood risks, and design adaptive agricultural strategies. This Reflection Paper emphasizes that the scientific rigor of an Oceanographer must be translated into localized applications that address the immediate needs of Ethiopia Addis Ababa’s growing population and fragile ecosystems.</w:t>
      </w:r>
    </w:p>
    <w:bookmarkEnd w:id="21"/>
    <w:bookmarkStart w:id="22" w:name="Xadb39bf53c2a94d9c5a56a25dba692271a13c31"/>
    <w:p>
      <w:pPr>
        <w:pStyle w:val="Heading2"/>
      </w:pPr>
      <w:r>
        <w:t xml:space="preserve">III. Institutional and Economic Implications for Ethiopia Addis Ababa</w:t>
      </w:r>
    </w:p>
    <w:p>
      <w:pPr>
        <w:pStyle w:val="FirstParagraph"/>
      </w:pPr>
      <w:r>
        <w:t xml:space="preserve">Ethiopia Addis Ababa occupies a unique diplomatic, administrative, and academic position on the African continent. As the host of the African Union and numerous international research institutions, Ethiopia Addis Ababa is well-positioned to become a continental hub for hydrological innovation. A Reflection Paper must critically assess how an Oceanographer can contribute to this institutional evolution. The concept of a blue economy is often misunderstood as exclusively coastal, yet inland nations like Ethiopia Addis Ababa benefit profoundly from understanding aquatic resource management, renewable hydropower optimization, and transboundary water diplomacy. An Oceanographer possesses the technical expertise to evaluate watershed sustainability, monitor groundwater recharge cycles, and design climate-resilient infrastructure. Within this Reflection Paper framework, it becomes evident that integrating an Oceanographer into Ethiopia Addis Ababa’s policy architecture will enhance data-driven decision-making across ministries of water resources, agriculture, urban development, and environmental protection. Moreover, Ethiopia Addis Ababa can leverage its diplomatic status to foster regional oceanographic collaboration with coastal partners such as Djibouti and Somalia, ensuring that inland hydrological security aligns with broader maritime climate strategies.</w:t>
      </w:r>
    </w:p>
    <w:bookmarkEnd w:id="22"/>
    <w:bookmarkStart w:id="23" w:name="X3cac5f16d5dee78831e6133552627195b2d1170"/>
    <w:p>
      <w:pPr>
        <w:pStyle w:val="Heading2"/>
      </w:pPr>
      <w:r>
        <w:t xml:space="preserve">IV. Educational Pathways and the Future of Oceanographic Research in Ethiopia Addis Ababa</w:t>
      </w:r>
    </w:p>
    <w:p>
      <w:pPr>
        <w:pStyle w:val="FirstParagraph"/>
      </w:pPr>
      <w:r>
        <w:t xml:space="preserve">Cultivating institutional capacity requires more than importing external expertise; it demands localized knowledge production. This Reflection Paper underscores the necessity of embedding oceanographic literacy into higher education curricula across Ethiopia Addis Ababa. Universities and research centers in Ethiopia Addis Ababa must develop specialized programs that train a new generation of an Oceanographer capable of addressing Horn of Africa climate realities. Digital oceanography, remote sensing, hydro-informatics, and environmental data science should form the core of these academic pathways. By investing in laboratory infrastructure, satellite data access, and field research stations near major water bodies in Ethiopia Addis Ababa’s surrounding regions, the nation can transition from passive consumers of global oceanographic knowledge to active contributors. A Reflection Paper naturally leads to forward-looking conclusions: when Ethiopia Addis Ababa establishes a dedicated institute for an Oceanographer-led hydro-climate research, it will not only safeguard its domestic resources but also export analytical methodologies that benefit neighboring landlocked and coastal nations alike. The educational transformation of Ethiopia Addis Ababa into an oceanographic learning center represents a strategic imperative rather than a geographical contradiction.</w:t>
      </w:r>
    </w:p>
    <w:bookmarkEnd w:id="23"/>
    <w:bookmarkStart w:id="24" w:name="Xf30b551138061684d688a62be029a88346184f6"/>
    <w:p>
      <w:pPr>
        <w:pStyle w:val="Heading2"/>
      </w:pPr>
      <w:r>
        <w:t xml:space="preserve">V. Conclusion: Synthesizing the Reflection Paper on an Oceanographer’s Potential in Ethiopia Addis Ababa</w:t>
      </w:r>
    </w:p>
    <w:p>
      <w:pPr>
        <w:pStyle w:val="FirstParagraph"/>
      </w:pPr>
      <w:r>
        <w:t xml:space="preserve">In closing, this Reflection Paper has traversed the intersection of advanced hydrological science and regional development needs, demonstrating that an Oceanographer plays a vital role in shaping Ethiopia Addis Ababa’s environmental and economic future. The initial assumption that oceanography belongs solely to coastal territories dissolves when examined through a comprehensive analytical lens. An Oceanographer’s skill set—spanning climate modeling, ecosystem monitoring, data analytics, and resource management—is directly applicable to the hydrological challenges facing Ethiopia Addis Ababa. By deliberately integrating an Oceanographer into academic institutions, policy frameworks, and cross-border research networks in Ethiopia Addis Ababa, the nation can build unprecedented resilience against climate volatility. This Reflection Paper affirms that geographic boundaries should never limit scientific ambition. Instead, they should inspire innovative adaptations that transform inland limitations into strategic advantages. As Ethiopia Addis Ababa continues to grow as a center of diplomacy, innovation, and sustainable development, the systematic inclusion of an Oceanographer within its institutional landscape will prove essential for securing water equity, environmental stability, and long-term prosperity across the Horn of Africa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2026-07-29T11:38:05Z</dcterms:created>
  <dcterms:modified xsi:type="dcterms:W3CDTF">2026-07-29T11:38:05Z</dcterms:modified>
</cp:coreProperties>
</file>

<file path=docProps/custom.xml><?xml version="1.0" encoding="utf-8"?>
<Properties xmlns="http://schemas.openxmlformats.org/officeDocument/2006/custom-properties" xmlns:vt="http://schemas.openxmlformats.org/officeDocument/2006/docPropsVTypes"/>
</file>