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Germany,</w:t>
      </w:r>
      <w:r>
        <w:t xml:space="preserve"> </w:t>
      </w:r>
      <w:r>
        <w:t xml:space="preserve">Frankfurt</w:t>
      </w:r>
    </w:p>
    <w:bookmarkStart w:id="25" w:name="X8ab3b202a9206d715a0d370ad39d3828edb0518"/>
    <w:p>
      <w:pPr>
        <w:pStyle w:val="Heading1"/>
      </w:pPr>
      <w:r>
        <w:t xml:space="preserve">Bridging Continents and Currents: A Reflection on the Role of an Oceanographer in Germany, Frankfurt</w:t>
      </w:r>
    </w:p>
    <w:p>
      <w:pPr>
        <w:pStyle w:val="FirstParagraph"/>
      </w:pPr>
      <w:r>
        <w:t xml:space="preserve">The profession of an</w:t>
      </w:r>
      <w:r>
        <w:t xml:space="preserve"> </w:t>
      </w:r>
      <w:r>
        <w:rPr>
          <w:bCs/>
          <w:b/>
        </w:rPr>
        <w:t xml:space="preserve">Oceanographer</w:t>
      </w:r>
      <w:r>
        <w:t xml:space="preserve"> </w:t>
      </w:r>
      <w:r>
        <w:t xml:space="preserve">is often perceived through the lens of remote expeditionary science. We tend to imagine scientists clad in waterproof gear, standing on the decks of research vessels amidst stormy seas, or perhaps deep-sea divers exploring the abyssal plains. However, this romanticized view obscures a critical reality: modern oceanography is increasingly rooted in data analysis, modeling, and policy implementation within urban and administrative hubs. It is within this context that I reflect upon my professional journey and future aspirations as an</w:t>
      </w:r>
      <w:r>
        <w:t xml:space="preserve"> </w:t>
      </w:r>
      <w:r>
        <w:rPr>
          <w:bCs/>
          <w:b/>
        </w:rPr>
        <w:t xml:space="preserve">Oceanographer</w:t>
      </w:r>
      <w:r>
        <w:t xml:space="preserve"> </w:t>
      </w:r>
      <w:r>
        <w:t xml:space="preserve">based specifically in</w:t>
      </w:r>
      <w:r>
        <w:t xml:space="preserve"> </w:t>
      </w:r>
      <w:r>
        <w:rPr>
          <w:bCs/>
          <w:b/>
        </w:rPr>
        <w:t xml:space="preserve">Germany Frankfurt</w:t>
      </w:r>
      <w:r>
        <w:t xml:space="preserve">. This location serves not merely as a geographical point on a map, but as a strategic nexus where European financial power intersects with critical environmental science.</w:t>
      </w:r>
    </w:p>
    <w:bookmarkStart w:id="20" w:name="X5d2a5e3ff902b59e40c21dfc633f45588aad507"/>
    <w:p>
      <w:pPr>
        <w:pStyle w:val="Heading2"/>
      </w:pPr>
      <w:r>
        <w:t xml:space="preserve">The Urban Oceanographer: Redefining the Professional Landscape</w:t>
      </w:r>
    </w:p>
    <w:p>
      <w:pPr>
        <w:pStyle w:val="FirstParagraph"/>
      </w:pPr>
      <w:r>
        <w:t xml:space="preserve">To be an</w:t>
      </w:r>
      <w:r>
        <w:t xml:space="preserve"> </w:t>
      </w:r>
      <w:r>
        <w:rPr>
          <w:bCs/>
          <w:b/>
        </w:rPr>
        <w:t xml:space="preserve">Oceanographer</w:t>
      </w:r>
      <w:r>
        <w:t xml:space="preserve"> </w:t>
      </w:r>
      <w:r>
        <w:t xml:space="preserve">in Frankfurt is to challenge the traditional stereotype of marine science. Frankfurt am Main is widely recognized as Germany’s banking capital, a city defined by its skyline, its financial institutions, and its role as a global economic hub. At first glance, this seems antithetical to the study of the ocean. Yet, upon deeper reflection, I realize that the health of our oceans is inextricably linked to global economic stability. As an</w:t>
      </w:r>
      <w:r>
        <w:t xml:space="preserve"> </w:t>
      </w:r>
      <w:r>
        <w:rPr>
          <w:bCs/>
          <w:b/>
        </w:rPr>
        <w:t xml:space="preserve">Oceanographer</w:t>
      </w:r>
      <w:r>
        <w:t xml:space="preserve"> </w:t>
      </w:r>
      <w:r>
        <w:t xml:space="preserve">operating in this environment, my primary battlefield shifts from the physical waves to the digital and policy-driven realms. My work involves translating complex marine data into actionable insights for stakeholders who control capital and influence regulatory frameworks.</w:t>
      </w:r>
    </w:p>
    <w:p>
      <w:pPr>
        <w:pStyle w:val="BodyText"/>
      </w:pPr>
      <w:r>
        <w:t xml:space="preserve">In this role, I have come to understand that oceanography is no longer just a natural science; it is an interdisciplinary field requiring fluency in economics, law, and technology. The Frankfurt setting demands that I articulate the value of blue economy initiatives to investors who may not see immediate returns on environmental conservation. This requires a nuanced communication strategy where I must bridge the gap between scientific urgency and economic pragmatism. The identity of an</w:t>
      </w:r>
      <w:r>
        <w:t xml:space="preserve"> </w:t>
      </w:r>
      <w:r>
        <w:rPr>
          <w:bCs/>
          <w:b/>
        </w:rPr>
        <w:t xml:space="preserve">Oceanographer</w:t>
      </w:r>
      <w:r>
        <w:t xml:space="preserve"> </w:t>
      </w:r>
      <w:r>
        <w:t xml:space="preserve">here is thus hybrid: part scientist, part analyst, and part diplomat.</w:t>
      </w:r>
    </w:p>
    <w:bookmarkEnd w:id="20"/>
    <w:bookmarkStart w:id="21" w:name="Xf3865004cb526f8f3eedf674a9f7b131aff304e"/>
    <w:p>
      <w:pPr>
        <w:pStyle w:val="Heading2"/>
      </w:pPr>
      <w:r>
        <w:t xml:space="preserve">The Strategic Importance of Germany Frankfurt in European Ocean Policy</w:t>
      </w:r>
    </w:p>
    <w:p>
      <w:pPr>
        <w:pStyle w:val="FirstParagraph"/>
      </w:pPr>
      <w:r>
        <w:rPr>
          <w:bCs/>
          <w:b/>
        </w:rPr>
        <w:t xml:space="preserve">Germany Frankfurt</w:t>
      </w:r>
      <w:r>
        <w:t xml:space="preserve">, as a central hub in Central Europe, offers unparalleled access to the decision-making centers of the European Union. While Hamburg may be the traditional maritime gateway for Germany,</w:t>
      </w:r>
      <w:r>
        <w:t xml:space="preserve"> </w:t>
      </w:r>
      <w:r>
        <w:rPr>
          <w:bCs/>
          <w:b/>
        </w:rPr>
        <w:t xml:space="preserve">Germany Frankfurt</w:t>
      </w:r>
      <w:r>
        <w:t xml:space="preserve"> </w:t>
      </w:r>
      <w:r>
        <w:t xml:space="preserve">serves as the nerve center for financial and administrative coordination. Reflecting on my position here, I recognize that many pivotal decisions regarding ocean conservation funding, carbon credit markets related to blue ecosystems, and sustainable shipping regulations are influenced or finalized in this city.</w:t>
      </w:r>
    </w:p>
    <w:p>
      <w:pPr>
        <w:pStyle w:val="BodyText"/>
      </w:pPr>
      <w:r>
        <w:t xml:space="preserve">The proximity to major European financial institutions allows for innovative financing models for oceanographic research. I have had the opportunity to engage with stakeholders who are beginning to recognize "blue bonds" and other green financial instruments as viable tools for funding large-scale marine conservation projects. As an</w:t>
      </w:r>
      <w:r>
        <w:t xml:space="preserve"> </w:t>
      </w:r>
      <w:r>
        <w:rPr>
          <w:bCs/>
          <w:b/>
        </w:rPr>
        <w:t xml:space="preserve">Oceanographer</w:t>
      </w:r>
      <w:r>
        <w:t xml:space="preserve">, witnessing this shift is profound. It validates the idea that scientific data, when presented correctly in a financial hub like</w:t>
      </w:r>
      <w:r>
        <w:t xml:space="preserve"> </w:t>
      </w:r>
      <w:r>
        <w:rPr>
          <w:bCs/>
          <w:b/>
        </w:rPr>
        <w:t xml:space="preserve">Germany Frankfurt</w:t>
      </w:r>
      <w:r>
        <w:t xml:space="preserve">, can drive tangible environmental change. The city’s infrastructure supports high-performance computing and big data analysis, which are essential for modern ocean modeling. Thus, being an</w:t>
      </w:r>
      <w:r>
        <w:t xml:space="preserve"> </w:t>
      </w:r>
      <w:r>
        <w:rPr>
          <w:bCs/>
          <w:b/>
        </w:rPr>
        <w:t xml:space="preserve">Oceanographer</w:t>
      </w:r>
      <w:r>
        <w:t xml:space="preserve"> </w:t>
      </w:r>
      <w:r>
        <w:t xml:space="preserve">in this location means leveraging cutting-edge technological resources to predict climate impacts and inform policy.</w:t>
      </w:r>
    </w:p>
    <w:bookmarkEnd w:id="21"/>
    <w:bookmarkStart w:id="22" w:name="Xdcf5815617071b56b66e9dc39de53b147d6a6d4"/>
    <w:p>
      <w:pPr>
        <w:pStyle w:val="Heading2"/>
      </w:pPr>
      <w:r>
        <w:t xml:space="preserve">The Human Element: Community and Responsibility</w:t>
      </w:r>
    </w:p>
    <w:p>
      <w:pPr>
        <w:pStyle w:val="FirstParagraph"/>
      </w:pPr>
      <w:r>
        <w:t xml:space="preserve">Beyond the technical and economic aspects, my reflection as an</w:t>
      </w:r>
      <w:r>
        <w:t xml:space="preserve"> </w:t>
      </w:r>
      <w:r>
        <w:rPr>
          <w:bCs/>
          <w:b/>
        </w:rPr>
        <w:t xml:space="preserve">Oceanographer</w:t>
      </w:r>
      <w:r>
        <w:t xml:space="preserve"> </w:t>
      </w:r>
      <w:r>
        <w:t xml:space="preserve">in</w:t>
      </w:r>
      <w:r>
        <w:t xml:space="preserve"> </w:t>
      </w:r>
      <w:r>
        <w:rPr>
          <w:bCs/>
          <w:b/>
        </w:rPr>
        <w:t xml:space="preserve">Germany Frankfurt</w:t>
      </w:r>
      <w:r>
        <w:t xml:space="preserve"> </w:t>
      </w:r>
      <w:r>
        <w:t xml:space="preserve">includes a deep sense of social responsibility. Although Frankfurt is not a coastal city, its citizens are deeply connected to global environmental issues. The international nature of the city’s population creates a unique platform for raising awareness about ocean health. I have participated in numerous forums and educational outreach programs where I engage with residents who might never set foot on a beach but whose consumption habits impact marine ecosystems thousands of miles away.</w:t>
      </w:r>
    </w:p>
    <w:p>
      <w:pPr>
        <w:pStyle w:val="BodyText"/>
      </w:pPr>
      <w:r>
        <w:t xml:space="preserve">This connection highlights the universal relevance of oceanography. In</w:t>
      </w:r>
      <w:r>
        <w:t xml:space="preserve"> </w:t>
      </w:r>
      <w:r>
        <w:rPr>
          <w:bCs/>
          <w:b/>
        </w:rPr>
        <w:t xml:space="preserve">Germany Frankfurt</w:t>
      </w:r>
      <w:r>
        <w:t xml:space="preserve">, I am not just studying water; I am studying the implications of human activity on a planetary scale. The diverse cultural backdrop of the city enriches my perspective, reminding me that ocean stewardship is a global collective effort. As an</w:t>
      </w:r>
      <w:r>
        <w:t xml:space="preserve"> </w:t>
      </w:r>
      <w:r>
        <w:rPr>
          <w:bCs/>
          <w:b/>
        </w:rPr>
        <w:t xml:space="preserve">Oceanographer</w:t>
      </w:r>
      <w:r>
        <w:t xml:space="preserve">, my duty extends to educating this diverse community, fostering a sense of shared responsibility for the planet’s largest ecosystem.</w:t>
      </w:r>
    </w:p>
    <w:bookmarkEnd w:id="22"/>
    <w:bookmarkStart w:id="23" w:name="X3ce282c059112220521424705fadd86f3c8cf0e"/>
    <w:p>
      <w:pPr>
        <w:pStyle w:val="Heading2"/>
      </w:pPr>
      <w:r>
        <w:t xml:space="preserve">Future Horizons: Integrating Science and Sustainability</w:t>
      </w:r>
    </w:p>
    <w:p>
      <w:pPr>
        <w:pStyle w:val="FirstParagraph"/>
      </w:pPr>
      <w:r>
        <w:t xml:space="preserve">Looking ahead, the role of an</w:t>
      </w:r>
      <w:r>
        <w:t xml:space="preserve"> </w:t>
      </w:r>
      <w:r>
        <w:rPr>
          <w:bCs/>
          <w:b/>
        </w:rPr>
        <w:t xml:space="preserve">Oceanographer</w:t>
      </w:r>
      <w:r>
        <w:t xml:space="preserve"> </w:t>
      </w:r>
      <w:r>
        <w:t xml:space="preserve">in</w:t>
      </w:r>
      <w:r>
        <w:t xml:space="preserve"> </w:t>
      </w:r>
      <w:r>
        <w:rPr>
          <w:bCs/>
          <w:b/>
        </w:rPr>
        <w:t xml:space="preserve">Germany Frankfurt</w:t>
      </w:r>
      <w:r>
        <w:t xml:space="preserve">s will likely expand further into the realms of sustainable finance and corporate sustainability. With Germany’s strong commitment to environmental protection (Energiewende) and its leadership in European climate policy, there is a growing demand for experts who can validate green claims and guide sustainable investments. I see myself evolving into a consultant who ensures that oceanographic data underpins corporate sustainability reports and international agreements.</w:t>
      </w:r>
    </w:p>
    <w:p>
      <w:pPr>
        <w:pStyle w:val="BodyText"/>
      </w:pPr>
      <w:r>
        <w:t xml:space="preserve">The integration of artificial intelligence and remote sensing technologies will also transform my work. In</w:t>
      </w:r>
      <w:r>
        <w:t xml:space="preserve"> </w:t>
      </w:r>
      <w:r>
        <w:rPr>
          <w:bCs/>
          <w:b/>
        </w:rPr>
        <w:t xml:space="preserve">Germany Frankfurt</w:t>
      </w:r>
      <w:r>
        <w:t xml:space="preserve">, access to tech startups and digital innovation hubs provides the opportunity to collaborate on developing new tools for monitoring ocean health. This technological synergy is crucial for advancing our understanding of complex marine processes such as acidification, warming, and biodiversity loss.</w:t>
      </w:r>
    </w:p>
    <w:bookmarkEnd w:id="23"/>
    <w:bookmarkStart w:id="24" w:name="conclusion"/>
    <w:p>
      <w:pPr>
        <w:pStyle w:val="Heading2"/>
      </w:pPr>
      <w:r>
        <w:t xml:space="preserve">Conclusion</w:t>
      </w:r>
    </w:p>
    <w:p>
      <w:pPr>
        <w:pStyle w:val="FirstParagraph"/>
      </w:pPr>
      <w:r>
        <w:t xml:space="preserve">In conclusion, my reflection as an</w:t>
      </w:r>
      <w:r>
        <w:t xml:space="preserve"> </w:t>
      </w:r>
      <w:r>
        <w:rPr>
          <w:bCs/>
          <w:b/>
        </w:rPr>
        <w:t xml:space="preserve">Oceanographer</w:t>
      </w:r>
      <w:r>
        <w:t xml:space="preserve"> </w:t>
      </w:r>
      <w:r>
        <w:t xml:space="preserve">based in</w:t>
      </w:r>
      <w:r>
        <w:t xml:space="preserve"> </w:t>
      </w:r>
      <w:r>
        <w:rPr>
          <w:bCs/>
          <w:b/>
        </w:rPr>
        <w:t xml:space="preserve">Germany Frankfurt</w:t>
      </w:r>
      <w:r>
        <w:t xml:space="preserve">s reveals a profession that is dynamic, interdisciplinary, and deeply impactful. While I may not spend my days sailing on the open sea, my work contributes significantly to the preservation of our oceans by influencing policy, driving sustainable finance, and educating a global citizenry. The unique environment of</w:t>
      </w:r>
      <w:r>
        <w:t xml:space="preserve"> </w:t>
      </w:r>
      <w:r>
        <w:rPr>
          <w:bCs/>
          <w:b/>
        </w:rPr>
        <w:t xml:space="preserve">Germany Frankfurt</w:t>
      </w:r>
      <w:r>
        <w:t xml:space="preserve"> </w:t>
      </w:r>
      <w:r>
        <w:t xml:space="preserve">provides the platform to merge scientific rigor with economic reality, ensuring that ocean conservation remains a priority in an increasingly interconnected world. As I continue this journey, I remain committed to using my expertise to advocate for the health of our oceans, recognizing that even from a landlocked city like Frankfurt, we can have a profound effect on the blue heart of our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Germany, Frankfurt</dc:title>
  <dc:creator/>
  <dc:language>en</dc:language>
  <cp:keywords/>
  <dcterms:created xsi:type="dcterms:W3CDTF">2026-07-29T12:38:31Z</dcterms:created>
  <dcterms:modified xsi:type="dcterms:W3CDTF">2026-07-29T12:38:31Z</dcterms:modified>
</cp:coreProperties>
</file>

<file path=docProps/custom.xml><?xml version="1.0" encoding="utf-8"?>
<Properties xmlns="http://schemas.openxmlformats.org/officeDocument/2006/custom-properties" xmlns:vt="http://schemas.openxmlformats.org/officeDocument/2006/docPropsVTypes"/>
</file>