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Bridging</w:t>
      </w:r>
      <w:r>
        <w:t xml:space="preserve"> </w:t>
      </w:r>
      <w:r>
        <w:t xml:space="preserve">Global</w:t>
      </w:r>
      <w:r>
        <w:t xml:space="preserve"> </w:t>
      </w:r>
      <w:r>
        <w:t xml:space="preserve">Oceans</w:t>
      </w:r>
      <w:r>
        <w:t xml:space="preserve"> </w:t>
      </w:r>
      <w:r>
        <w:t xml:space="preserve">and</w:t>
      </w:r>
      <w:r>
        <w:t xml:space="preserve"> </w:t>
      </w:r>
      <w:r>
        <w:t xml:space="preserve">Central</w:t>
      </w:r>
      <w:r>
        <w:t xml:space="preserve"> </w:t>
      </w:r>
      <w:r>
        <w:t xml:space="preserve">Asian</w:t>
      </w:r>
      <w:r>
        <w:t xml:space="preserve"> </w:t>
      </w:r>
      <w:r>
        <w:t xml:space="preserve">Realities</w:t>
      </w:r>
    </w:p>
    <w:bookmarkStart w:id="25" w:name="X40beae1236d4c94d0592789412bb232d4259113"/>
    <w:p>
      <w:pPr>
        <w:pStyle w:val="Heading1"/>
      </w:pPr>
      <w:r>
        <w:t xml:space="preserve">Beyond the Horizon: A Reflection on Oceanography in the Heart of Central Asia</w:t>
      </w:r>
    </w:p>
    <w:p>
      <w:pPr>
        <w:pStyle w:val="FirstParagraph"/>
      </w:pPr>
      <w:r>
        <w:t xml:space="preserve">The term "Oceanographer" typically conjures images of salt spray, rugged coastlines, vast horizons, and ships cutting through churning waves. It suggests a profession deeply rooted in proximity to water—specifically saline, expansive bodies that define our planet's climate systems. To situate this role within the context of</w:t>
      </w:r>
      <w:r>
        <w:t xml:space="preserve"> </w:t>
      </w:r>
      <w:r>
        <w:rPr>
          <w:bCs/>
          <w:b/>
        </w:rPr>
        <w:t xml:space="preserve">Kazakhstan Almaty</w:t>
      </w:r>
      <w:r>
        <w:t xml:space="preserve"> </w:t>
      </w:r>
      <w:r>
        <w:t xml:space="preserve">may initially seem like a geographical paradox. Almaty is an inland metropolis, nestled against the Trans-Ili Alatau range, far removed from any oceanic shore. However, this reflection seeks to dismantle that superficial contradiction by arguing that in our interconnected globalized world, and specifically within the unique hydrological and educational landscape of Kazakhstan Almaty, the identity and function of an Oceanographer extend far beyond physical proximity to the sea. This document explores how an Oceanographer serves as a critical intellectual bridge between local terrestrial realities in Central Asia and global marine sciences.</w:t>
      </w:r>
    </w:p>
    <w:bookmarkStart w:id="20" w:name="the-paradox-of-proximity"/>
    <w:p>
      <w:pPr>
        <w:pStyle w:val="Heading2"/>
      </w:pPr>
      <w:r>
        <w:t xml:space="preserve">The Paradox of Proximity</w:t>
      </w:r>
    </w:p>
    <w:p>
      <w:pPr>
        <w:pStyle w:val="FirstParagraph"/>
      </w:pPr>
      <w:r>
        <w:t xml:space="preserve">To understand the relevance of oceanography in Kazakhstan Almaty, one must first redefine what it means to be an Oceanographer. Traditionally, this profession is defined by physical observation: deploying sensors into the abyssal plains or studying coral reefs. However, modern oceanography is increasingly data-driven and model-based. The primary tools of the contemporary Oceanographer are not just boats and sonar, but supercomputers, satellite telemetry, and complex algorithms that simulate global currents. In this light, an Oceanographer can operate effectively from a high-altitude office in Kazakhstan Almaty just as well as from a deck in the Pacific.</w:t>
      </w:r>
    </w:p>
    <w:p>
      <w:pPr>
        <w:pStyle w:val="BodyText"/>
      </w:pPr>
      <w:r>
        <w:t xml:space="preserve">The geographical isolation of Kazakhstan Almaty does not isolate it from global trends. The city is becoming a hub for digital infrastructure and scientific research in Central Asia. For an aspiring or practicing Oceanographer here, the challenge lies not in accessing water, but in accessing data and context. The role shifts from direct physical interaction to analytical interpretation. An Oceanographer based in Kazakhstan Almaty contributes to the global field by processing data streams from international collaborations, monitoring Arctic ice melt—which affects global sea levels regardless of their location—and modeling climate impacts that ripple across continents.</w:t>
      </w:r>
    </w:p>
    <w:bookmarkEnd w:id="20"/>
    <w:bookmarkStart w:id="21" w:name="X57239d55b9e67d3cba679cdaa3938f896e31d93"/>
    <w:p>
      <w:pPr>
        <w:pStyle w:val="Heading2"/>
      </w:pPr>
      <w:r>
        <w:t xml:space="preserve">The Hydrological Connection: From Aral Sea to Global Oceans</w:t>
      </w:r>
    </w:p>
    <w:p>
      <w:pPr>
        <w:pStyle w:val="FirstParagraph"/>
      </w:pPr>
      <w:r>
        <w:t xml:space="preserve">A critical aspect of this reflection involves the specific environmental history of the region surrounding Kazakhstan Almaty. While there is no ocean, there is a profound relationship with water resources that mirrors oceanographic concerns on a micro and macro scale. The legacy of the Aral Sea disaster, though geographically distant from Almaty, looms large over Kazakhstani environmental consciousness. An Oceanographer working in or near Kazakhstan Almaty must understand limnology (the study of inland waters) as a precursor to understanding marine systems.</w:t>
      </w:r>
    </w:p>
    <w:p>
      <w:pPr>
        <w:pStyle w:val="BodyText"/>
      </w:pPr>
      <w:r>
        <w:t xml:space="preserve">The principles governing water movement, salinity gradients, and ecological collapse are universal. The lessons learned from the shrinking Aral Sea inform how an Oceanographer approaches global saline water management. By studying the terrestrial impacts of climate change on Kazakhstan's glaciers—the primary freshwater source for the region—scientists in Almaty contribute to understanding meltwater contributions to sea levels globally. Therefore, an Oceanographer here is not merely a local expert; they are a contributor to the global narrative of water scarcity and abundance. The work done in Kazakhstan Almaty provides case studies for how inland populations can mitigate environmental disasters that eventually impact coastal zones worldwide.</w:t>
      </w:r>
    </w:p>
    <w:bookmarkEnd w:id="21"/>
    <w:bookmarkStart w:id="22" w:name="educational-and-cultural-synthesis"/>
    <w:p>
      <w:pPr>
        <w:pStyle w:val="Heading2"/>
      </w:pPr>
      <w:r>
        <w:t xml:space="preserve">Educational and Cultural Synthesis</w:t>
      </w:r>
    </w:p>
    <w:p>
      <w:pPr>
        <w:pStyle w:val="FirstParagraph"/>
      </w:pPr>
      <w:r>
        <w:t xml:space="preserve">Kazakhstan Almaty is a city of education, hosting several universities and research institutes. The presence of an Oceanographer in this academic ecosystem serves a vital pedagogical function. It introduces students to global citizenship through the lens of environmental stewardship. When an Oceanographer teaches in Kazakhstan Almaty, they challenge the mindset that geography determines destiny. They demonstrate that one's impact is not limited by borders.</w:t>
      </w:r>
    </w:p>
    <w:p>
      <w:pPr>
        <w:pStyle w:val="BodyText"/>
      </w:pPr>
      <w:r>
        <w:t xml:space="preserve">Furthermore, this role fosters a unique cultural synthesis. Central Asia has historically been a crossroads of trade and ideas via the Silk Road. Today, it serves as a crossroads for scientific inquiry. An Oceanographer in Kazakhstan Almaty acts as a cultural translator between Western marine science institutions and Central Asian academic communities. They bring global best practices in sustainable fishing, coastal protection, and carbon sequestration to a region that may never see an ocean but must understand its implications for the global economy and climate stability. This educational role is perhaps the most impactful contribution of an Oceanographer in this specific location.</w:t>
      </w:r>
    </w:p>
    <w:bookmarkEnd w:id="22"/>
    <w:bookmarkStart w:id="23" w:name="X4d43a1dc7701f2c5e0a570863f4d1dd0c240011"/>
    <w:p>
      <w:pPr>
        <w:pStyle w:val="Heading2"/>
      </w:pPr>
      <w:r>
        <w:t xml:space="preserve">Technological Sovereignty and Remote Sensing</w:t>
      </w:r>
    </w:p>
    <w:p>
      <w:pPr>
        <w:pStyle w:val="FirstParagraph"/>
      </w:pPr>
      <w:r>
        <w:t xml:space="preserve">The rise of remote sensing technology has democratized oceanography. Satellites now provide high-resolution data on sea surface temperatures, chlorophyll concentrations, and ocean height from space. For a professional in Kazakhstan Almaty, this technology removes the barrier of distance. An Oceanographer here can monitor changes in the North Atlantic or the Pacific with equal fidelity to a colleague in Florida or Japan.</w:t>
      </w:r>
    </w:p>
    <w:p>
      <w:pPr>
        <w:pStyle w:val="BodyText"/>
      </w:pPr>
      <w:r>
        <w:t xml:space="preserve">This capability allows for specialized research niches. For instance, Kazakhstan is heavily involved in space and satellite technologies (such as through KazCosmos). An Oceanographer leveraging these domestic assets can develop unique observational capabilities that complement traditional maritime fleets. This synergy between space technology and oceanographic science creates a new paradigm where the "Oceanographer" is also a "Data Scientist of Hydrosphere." In Kazakhstan Almaty, this hybrid role is not just possible; it is encouraged by national initiatives in digital economy development.</w:t>
      </w:r>
    </w:p>
    <w:bookmarkEnd w:id="23"/>
    <w:bookmarkStart w:id="24" w:name="Xa188aa88c26efefa0c811c16ae0fb6eb8b17244"/>
    <w:p>
      <w:pPr>
        <w:pStyle w:val="Heading2"/>
      </w:pPr>
      <w:r>
        <w:t xml:space="preserve">Conclusion: A Global Mindset in an Inland City</w:t>
      </w:r>
    </w:p>
    <w:p>
      <w:pPr>
        <w:pStyle w:val="FirstParagraph"/>
      </w:pPr>
      <w:r>
        <w:t xml:space="preserve">In conclusion, the figure of the Oceanographer in Kazakhstan Almaty represents a shift from physical presence to intellectual and technological engagement. It challenges the antiquated notion that oceanography is solely a coastal discipline. Instead, it posits that oceanography is a systemic science essential for understanding global climate regulation, resource distribution, and environmental sustainability.</w:t>
      </w:r>
    </w:p>
    <w:p>
      <w:pPr>
        <w:pStyle w:val="BodyText"/>
      </w:pPr>
      <w:r>
        <w:t xml:space="preserve">For those living or working in Kazakhstan Almaty, embracing the identity of an Oceanographer—or collaborating with them—is an act of global integration. It acknowledges that while the city may be surrounded by mountains rather than seas, its inhabitants are inextricably linked to the oceans through climate patterns, economic trade routes, and scientific data. The Oceanographer serves as a reminder that water is a single, connected system. Whether it flows through the rivers of Almaty or crashes against distant shores, its fate is shared by all. Thus, the work of an Oceanographer in Kazakhstan Almaty is not about being close to the ocean; it is about understanding that we are all downstream from each other in this planetary cycle.</w:t>
      </w:r>
    </w:p>
    <w:p>
      <w:pPr>
        <w:pStyle w:val="BodyText"/>
      </w:pPr>
      <w:r>
        <w:t xml:space="preserve">This reflection underscores that professional identity is defined more by expertise and impact than by geographic location. In the modern era, an Oceanographer in Kazakhstan Almaty is a vital node in the global network of marine and climate science.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Oceanographer: Bridging Global Oceans and Central Asian Realities</dc:title>
  <dc:creator/>
  <cp:keywords/>
  <dcterms:created xsi:type="dcterms:W3CDTF">2026-07-29T17:58:09Z</dcterms:created>
  <dcterms:modified xsi:type="dcterms:W3CDTF">2026-07-29T17:58:09Z</dcterms:modified>
</cp:coreProperties>
</file>

<file path=docProps/custom.xml><?xml version="1.0" encoding="utf-8"?>
<Properties xmlns="http://schemas.openxmlformats.org/officeDocument/2006/custom-properties" xmlns:vt="http://schemas.openxmlformats.org/officeDocument/2006/docPropsVTypes"/>
</file>