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Kenya</w:t>
      </w:r>
      <w:r>
        <w:t xml:space="preserve"> </w:t>
      </w:r>
      <w:r>
        <w:t xml:space="preserve">Nairobi</w:t>
      </w:r>
    </w:p>
    <w:bookmarkStart w:id="26" w:name="X41847f39e4d3bea786f6902e97913b54b81a265"/>
    <w:p>
      <w:pPr>
        <w:pStyle w:val="Heading1"/>
      </w:pPr>
      <w:r>
        <w:t xml:space="preserve">Bridging the Blue Economy and Landlocked Ambition</w:t>
      </w:r>
    </w:p>
    <w:p>
      <w:pPr>
        <w:pStyle w:val="FirstParagraph"/>
      </w:pPr>
      <w:r>
        <w:rPr>
          <w:bCs/>
          <w:b/>
        </w:rPr>
        <w:t xml:space="preserve">A Reflection on the Role of an Oceanographer in Kenya Nairobi</w:t>
      </w:r>
    </w:p>
    <w:p>
      <w:pPr>
        <w:pStyle w:val="BodyText"/>
      </w:pPr>
      <w:r>
        <w:t xml:space="preserve">Date: October 26, 2023</w:t>
      </w:r>
    </w:p>
    <w:bookmarkStart w:id="20" w:name="the-paradox-of-place-water-and-land"/>
    <w:p>
      <w:pPr>
        <w:pStyle w:val="Heading2"/>
      </w:pPr>
      <w:r>
        <w:t xml:space="preserve">The Paradox of Place: Water and Land</w:t>
      </w:r>
    </w:p>
    <w:p>
      <w:pPr>
        <w:pStyle w:val="FirstParagraph"/>
      </w:pPr>
      <w:r>
        <w:t xml:space="preserve">To speak of an oceanographer is to invoke the vast, churning expanse of the open sea. To place this professional identity within Kenya Nairobi creates an immediate intellectual dissonance that must first be reconciled. Nairobi, known affectionately as "The Green City in the Sun," is one of only a few capital cities in the world that does not border a major body of water. It sits high on the plains, far removed from the azure waves of Lake Victoria and distant from Indian Ocean coastline. Therefore, reflecting on an Oceanographer in Kenya Nairobi requires us to deconstruct traditional geographical assumptions about where oceanographic work takes place and what its primary objectives are in an inland context.</w:t>
      </w:r>
    </w:p>
    <w:p>
      <w:pPr>
        <w:pStyle w:val="BodyText"/>
      </w:pPr>
      <w:r>
        <w:t xml:space="preserve">However, this reflection is not about negating the distance between land and sea, but rather about understanding connectivity. An Oceanographer based in Kenya Nairobi does not stand on a pier measuring salinity; instead, they operate as a data analyst, policy advisor, and strategic planner. Their "ocean" is the digital repository of marine data, the legislative frameworks governing maritime zones, and the economic models that link landlocked regions to coastal prosperity. This duality defines the unique nature of their work.</w:t>
      </w:r>
    </w:p>
    <w:bookmarkEnd w:id="20"/>
    <w:bookmarkStart w:id="21" w:name="the-economic-imperative-the-blue-economy"/>
    <w:p>
      <w:pPr>
        <w:pStyle w:val="Heading2"/>
      </w:pPr>
      <w:r>
        <w:t xml:space="preserve">The Economic Imperative: The Blue Economy</w:t>
      </w:r>
    </w:p>
    <w:p>
      <w:pPr>
        <w:pStyle w:val="FirstParagraph"/>
      </w:pPr>
      <w:r>
        <w:t xml:space="preserve">Kenya is a nation deeply invested in its Blue Economy vision. Despite Nairobi being inland, the country’s economic future is tethered to its 536-kilometer coastline along the Indian Ocean. Ports like Mombasa are the gateways of commerce for Kenya and a significant portion of East Africa's hinterland, including Uganda and South Sudan. An oceanographer in this context plays a critical role in ensuring that these maritime assets are utilized sustainably.</w:t>
      </w:r>
    </w:p>
    <w:p>
      <w:pPr>
        <w:pStyle w:val="BodyText"/>
      </w:pPr>
      <w:r>
        <w:t xml:space="preserve">The reflection here centers on the concept of stewardship. When an oceanographer works from Nairobi, they are synthesizing data regarding coral reef degradation, mangrove deforestation, and fish stock depletion to advise national policy. They translate complex hydrodynamic models into actionable insights for government ministries in Nairobi that regulate fisheries and tourism. For instance, understanding the migratory patterns of tuna or the spawning cycles of grouper allows an oceanographer to help draft regulations that prevent overfishing. Even if these biological events occur hundreds of kilometers away, the strategic oversight happens here, in the capital’s administrative heart.</w:t>
      </w:r>
    </w:p>
    <w:bookmarkEnd w:id="21"/>
    <w:bookmarkStart w:id="22" w:name="climate-resilience-and-data-science"/>
    <w:p>
      <w:pPr>
        <w:pStyle w:val="Heading2"/>
      </w:pPr>
      <w:r>
        <w:t xml:space="preserve">Climate Resilience and Data Science</w:t>
      </w:r>
    </w:p>
    <w:p>
      <w:pPr>
        <w:pStyle w:val="FirstParagraph"/>
      </w:pPr>
      <w:r>
        <w:t xml:space="preserve">A significant portion of modern oceanography involves climate science and data modeling. Kenya Nairobi serves as a hub for regional technology and innovation. An oceanographer operating from this city leverages high-speed connectivity to collaborate with global institutes such as the Woods Hole Oceanographic Institution or the University of Nairobi’s physical department.</w:t>
      </w:r>
    </w:p>
    <w:p>
      <w:pPr>
        <w:pStyle w:val="BodyText"/>
      </w:pPr>
      <w:r>
        <w:t xml:space="preserve">Their work often involves analyzing satellite imagery and historical climate data to predict El Niño and La Niña effects, which have devastating impacts on both coastal weather patterns and inland rainfall in Kenya. By studying ocean temperatures in the Indian Ocean, an oceanographer can provide early warnings for cyclones that might batter the coast or alter precipitation patterns that affect agriculture across the Rift Valley. Thus, their influence extends far beyond the shoreline; it touches food security and disaster management for millions of Kenyans living inland.</w:t>
      </w:r>
    </w:p>
    <w:bookmarkEnd w:id="22"/>
    <w:bookmarkStart w:id="23" w:name="education-and-capacity-building"/>
    <w:p>
      <w:pPr>
        <w:pStyle w:val="Heading2"/>
      </w:pPr>
      <w:r>
        <w:t xml:space="preserve">Education and Capacity Building</w:t>
      </w:r>
    </w:p>
    <w:p>
      <w:pPr>
        <w:pStyle w:val="FirstParagraph"/>
      </w:pPr>
      <w:r>
        <w:t xml:space="preserve">Beyond data and policy, there is a profound educational dimension to being an oceanographer in Kenya Nairobi. There is a persistent gap between the general public’s understanding of marine science and its importance to national development. An oceanographer located in the capital has a unique platform to educate policymakers, students, and investors who may never visit the coast but must understand its value.</w:t>
      </w:r>
    </w:p>
    <w:p>
      <w:pPr>
        <w:pStyle w:val="BodyText"/>
      </w:pPr>
      <w:r>
        <w:t xml:space="preserve">By organizing seminars at universities like Strathmore or Moi University in Nairobi, these professionals demystify marine science. They illustrate how blue carbon credits from mangrove forests can offset Kenya’s carbon emissions. They explain how sustainable aquaculture can reduce pressure on wild fish stocks while providing protein for the growing population of Kenya Nairobi. This advocacy is crucial because it transforms public perception; the ocean ceases to be a distant tourist destination and becomes recognized as a critical economic engine that requires scientific management.</w:t>
      </w:r>
    </w:p>
    <w:bookmarkEnd w:id="23"/>
    <w:bookmarkStart w:id="24" w:name="interdisciplinary-collaboration"/>
    <w:p>
      <w:pPr>
        <w:pStyle w:val="Heading2"/>
      </w:pPr>
      <w:r>
        <w:t xml:space="preserve">Interdisciplinary Collaboration</w:t>
      </w:r>
    </w:p>
    <w:p>
      <w:pPr>
        <w:pStyle w:val="FirstParagraph"/>
      </w:pPr>
      <w:r>
        <w:t xml:space="preserve">The role is inherently interdisciplinary. An oceanographer in Kenya Nairobi must speak the language of economists, lawyers, and sociologists. They collaborate with legal experts to navigate the complexities of international maritime law regarding Exclusive Economic Zones (EEZ). They work with urban planners to address runoff pollution from inland rivers that eventually choke coral reefs on the coast.</w:t>
      </w:r>
    </w:p>
    <w:p>
      <w:pPr>
        <w:pStyle w:val="BodyText"/>
      </w:pPr>
      <w:r>
        <w:t xml:space="preserve">This collaborative approach highlights a vital truth: environmental issues do not respect political or geographical boundaries. The plastic waste generated in Kenya Nairobi’s sprawling informal settlements often ends up in the ocean via river systems. An oceanographer helps trace these sources and proposes upstream interventions, demonstrating that their work is relevant to every citizen, regardless of proximity to the sea.</w:t>
      </w:r>
    </w:p>
    <w:bookmarkEnd w:id="24"/>
    <w:bookmarkStart w:id="25" w:name="conclusion-a-vocation-without-borders"/>
    <w:p>
      <w:pPr>
        <w:pStyle w:val="Heading2"/>
      </w:pPr>
      <w:r>
        <w:t xml:space="preserve">Conclusion: A Vocation Without Borders</w:t>
      </w:r>
    </w:p>
    <w:p>
      <w:pPr>
        <w:pStyle w:val="FirstParagraph"/>
      </w:pPr>
      <w:r>
        <w:t xml:space="preserve">In conclusion, reflecting on the position of an Oceanographer in Kenya Nairobi reveals a profession that has evolved beyond fieldwork. It is a role defined by intellect, connectivity, and strategic foresight. While the physical waters of Kenya lie at a distance from its capital, the intellectual waters are rich and close at hand.</w:t>
      </w:r>
    </w:p>
    <w:p>
      <w:pPr>
        <w:pStyle w:val="BodyText"/>
      </w:pPr>
      <w:r>
        <w:t xml:space="preserve">The oceanographer serves as the bridge between Kenya Nairobi’s inland challenges and its coastal opportunities. They ensure that as Kenya pursues its Vision 2030 goals for economic transformation, the marine environment is protected not just out of ecological necessity, but out of economic pragmatism. By mastering data, influencing policy, and educating stakeholders in the heart of the nation’s capital, these professionals prove that one does not need to be on a boat to navigate the complexities of our blue planet. Their work ensures that Kenya’s relationship with its ocean is sustainable, equitable, and scientifically grounded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Kenya Nairobi</dc:title>
  <dc:creator/>
  <dc:language>en</dc:language>
  <cp:keywords/>
  <dcterms:created xsi:type="dcterms:W3CDTF">2026-07-29T10:28:05Z</dcterms:created>
  <dcterms:modified xsi:type="dcterms:W3CDTF">2026-07-29T10:28:05Z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