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6167a3dc31293a7ffb3442bea1686d863d356ff"/>
    <w:p>
      <w:pPr>
        <w:pStyle w:val="Heading1"/>
      </w:pPr>
      <w:r>
        <w:t xml:space="preserve">Beneath the Waves of the Southern Ocean: A Reflection on Being an Oceanographer in South Africa, Cape Town</w:t>
      </w:r>
    </w:p>
    <w:p>
      <w:pPr>
        <w:pStyle w:val="FirstParagraph"/>
      </w:pPr>
      <w:r>
        <w:t xml:space="preserve">To stand at the tip of Africa, where two mighty oceans collide, is to stand at a crossroads of geological history and biological marvel. For those who dedicate their lives to understanding these waters—as an oceanographer does—the experience is not merely professional; it is existential. This reflection explores the profound impact of conducting marine science in the unique ecological and social context of South Africa, specifically within the vibrant, wind-swept city of Cape Town. It examines how being an</w:t>
      </w:r>
      <w:r>
        <w:t xml:space="preserve"> </w:t>
      </w:r>
      <w:r>
        <w:rPr>
          <w:bCs/>
          <w:b/>
        </w:rPr>
        <w:t xml:space="preserve">oceanographer</w:t>
      </w:r>
      <w:r>
        <w:t xml:space="preserve"> </w:t>
      </w:r>
      <w:r>
        <w:t xml:space="preserve">here reshapes one’s understanding of climate change, biodiversity, and human responsibility.</w:t>
      </w:r>
    </w:p>
    <w:bookmarkStart w:id="20" w:name="X468ba06937df5fa4c4ac10634d8ff33d4b51b9b"/>
    <w:p>
      <w:pPr>
        <w:pStyle w:val="Heading2"/>
      </w:pPr>
      <w:r>
        <w:t xml:space="preserve">The Confluence of Giants: A Unique Scientific Landscape</w:t>
      </w:r>
    </w:p>
    <w:p>
      <w:pPr>
        <w:pStyle w:val="FirstParagraph"/>
      </w:pPr>
      <w:r>
        <w:t xml:space="preserve">Cape Town is not merely a coastal city; it is a gateway to the Southern Ocean. As an oceanographer based in this region, one is constantly reminded of the raw power and complexity of nature. The meeting point of the Atlantic and Indian Oceans off the coast creates upwelling zones that are among the most productive on Earth. This biodiversity hotspot, known as Benguela Upwelling System, supports a rich tapestry of marine life, from krill to whales, sharks to penguins.</w:t>
      </w:r>
    </w:p>
    <w:p>
      <w:pPr>
        <w:pStyle w:val="BodyText"/>
      </w:pPr>
      <w:r>
        <w:t xml:space="preserve">Working here means engaging with data that has global implications. The currents that flow along this coast are critical drivers of regional weather patterns and global heat distribution. When I analyze water temperature anomalies or salinity levels in the waters off Cape Town, I am not just looking at local conditions; I am interpreting signals from a planetary system. The role of the</w:t>
      </w:r>
      <w:r>
        <w:t xml:space="preserve"> </w:t>
      </w:r>
      <w:r>
        <w:rPr>
          <w:bCs/>
          <w:b/>
        </w:rPr>
        <w:t xml:space="preserve">oceanographer</w:t>
      </w:r>
      <w:r>
        <w:t xml:space="preserve"> </w:t>
      </w:r>
      <w:r>
        <w:t xml:space="preserve">here is therefore elevated from local observer to global interpreter. Every dataset collected contributes to a larger narrative about how changing climates affect the world’s oceans.</w:t>
      </w:r>
    </w:p>
    <w:bookmarkEnd w:id="20"/>
    <w:bookmarkStart w:id="21" w:name="the-climate-crisis-in-high-definition"/>
    <w:p>
      <w:pPr>
        <w:pStyle w:val="Heading2"/>
      </w:pPr>
      <w:r>
        <w:t xml:space="preserve">The Climate Crisis in High Definition</w:t>
      </w:r>
    </w:p>
    <w:p>
      <w:pPr>
        <w:pStyle w:val="FirstParagraph"/>
      </w:pPr>
      <w:r>
        <w:t xml:space="preserve">In South Africa, Cape Town serves as a stark classroom for climate change. The city has recently faced severe droughts, while simultaneously dealing with rising sea levels and ocean acidification. For an oceanographer, these are not abstract concepts found in textbooks; they are visible realities. I have walked along beaches where erosion has accelerated dramatically due to shifting storm patterns linked to warming seas.</w:t>
      </w:r>
    </w:p>
    <w:p>
      <w:pPr>
        <w:pStyle w:val="BodyText"/>
      </w:pPr>
      <w:r>
        <w:t xml:space="preserve">This proximity to environmental change creates a sense of urgency that defines the modern practice of marine science. The work is no longer just about discovery; it is about mitigation and adaptation. We must understand how marine ecosystems are responding to thermal stress and how fisheries management can be adjusted to protect livelihoods when species migrate due to warming waters. In Cape Town, the</w:t>
      </w:r>
      <w:r>
        <w:t xml:space="preserve"> </w:t>
      </w:r>
      <w:r>
        <w:rPr>
          <w:bCs/>
          <w:b/>
        </w:rPr>
        <w:t xml:space="preserve">South Africa</w:t>
      </w:r>
      <w:r>
        <w:t xml:space="preserve"> </w:t>
      </w:r>
      <w:r>
        <w:t xml:space="preserve">context adds layers of complexity. The nation is developing, with significant portions of its population relying directly on the ocean for food security and economic survival. Therefore, oceanographic research here must be interdisciplinary, bridging hard science with socio-economic realities.</w:t>
      </w:r>
    </w:p>
    <w:bookmarkEnd w:id="21"/>
    <w:bookmarkStart w:id="22" w:name="bridging-science-and-community"/>
    <w:p>
      <w:pPr>
        <w:pStyle w:val="Heading2"/>
      </w:pPr>
      <w:r>
        <w:t xml:space="preserve">Bridging Science and Community</w:t>
      </w:r>
    </w:p>
    <w:p>
      <w:pPr>
        <w:pStyle w:val="FirstParagraph"/>
      </w:pPr>
      <w:r>
        <w:t xml:space="preserve">A crucial aspect of my journey as an oceanographer in Cape Town has been learning to communicate effectively across cultural and linguistic barriers. South Africa is a nation of diverse cultures, languages, and histories. The fishing communities along the coast are not merely subjects of study; they are custodians of traditional ecological knowledge that complements scientific data.</w:t>
      </w:r>
    </w:p>
    <w:p>
      <w:pPr>
        <w:pStyle w:val="BodyText"/>
      </w:pPr>
      <w:r>
        <w:t xml:space="preserve">Engaging with these communities has been humbling. It challenges the top-down approach often associated with Western science. True progress in marine conservation requires partnership. When we work with local fishers, we gain insights into historical baselines of species abundance that predate modern instrumentation. This collaborative spirit is essential for effective policy-making in</w:t>
      </w:r>
      <w:r>
        <w:t xml:space="preserve"> </w:t>
      </w:r>
      <w:r>
        <w:rPr>
          <w:bCs/>
          <w:b/>
        </w:rPr>
        <w:t xml:space="preserve">South Africa</w:t>
      </w:r>
      <w:r>
        <w:t xml:space="preserve">. It ensures that scientific findings are not locked away in academic journals but are translated into actionable strategies that benefit both the environment and the people who depend on it.</w:t>
      </w:r>
    </w:p>
    <w:bookmarkEnd w:id="22"/>
    <w:bookmarkStart w:id="23" w:name="the-emotional-weight-of-marine-science"/>
    <w:p>
      <w:pPr>
        <w:pStyle w:val="Heading2"/>
      </w:pPr>
      <w:r>
        <w:t xml:space="preserve">The Emotional Weight of Marine Science</w:t>
      </w:r>
    </w:p>
    <w:p>
      <w:pPr>
        <w:pStyle w:val="FirstParagraph"/>
      </w:pPr>
      <w:r>
        <w:t xml:space="preserve">Beneath the technical rigor lies an emotional dimension. Watching coral bleaching events or witnessing the decline of certain shark populations due to overfishing can be deeply distressing. However, Cape Town also offers hope. The restoration efforts for kelp forests and the successful management of marine protected areas demonstrate that human intervention can lead to recovery.</w:t>
      </w:r>
    </w:p>
    <w:p>
      <w:pPr>
        <w:pStyle w:val="BodyText"/>
      </w:pPr>
      <w:r>
        <w:t xml:space="preserve">This duality—of despair and hope—is a constant companion. It fuels the resilience required to continue this work. Being an oceanographer in such a dynamic environment teaches patience and perspective. The ocean operates on timescales far beyond human lifespans, yet it is sensitive to immediate human actions. This paradox demands a commitment that is both scientifically rigorous and ethically grounded.</w:t>
      </w:r>
    </w:p>
    <w:bookmarkEnd w:id="23"/>
    <w:bookmarkStart w:id="24" w:name="conclusion-a-call-to-stewardship"/>
    <w:p>
      <w:pPr>
        <w:pStyle w:val="Heading2"/>
      </w:pPr>
      <w:r>
        <w:t xml:space="preserve">Conclusion: A Call to Stewardship</w:t>
      </w:r>
    </w:p>
    <w:p>
      <w:pPr>
        <w:pStyle w:val="FirstParagraph"/>
      </w:pPr>
      <w:r>
        <w:t xml:space="preserve">In conclusion, the experience of being an oceanographer in Cape Town is transformative. It places one at the forefront of global environmental challenges while offering opportunities for meaningful collaboration with local communities. The unique geographical position of South Africa makes it a critical site for understanding the health of our planet’s oceans.</w:t>
      </w:r>
    </w:p>
    <w:p>
      <w:pPr>
        <w:pStyle w:val="BlockText"/>
      </w:pPr>
      <w:r>
        <w:t xml:space="preserve">"The sea, once it casts its spell, holds one in its net of wonder forever."</w:t>
      </w:r>
    </w:p>
    <w:p>
      <w:pPr>
        <w:pStyle w:val="FirstParagraph"/>
      </w:pPr>
      <w:r>
        <w:t xml:space="preserve">This quote by Jacques Cousteau resonates deeply here. But beyond wonder lies responsibility. As we continue to study the waters off Cape Town, our goal must be to ensure that these ecosystems remain vibrant and resilient for future generations. The work of the oceanographer is not complete with publication; it is completed when science informs stewardship, policy, and public awareness. In South Africa, Cape Town stands as a beacon of this integrated approach—a place where science meets society in the service of our shared blue planet.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Oceanographer in South Africa Cape Town</dc:title>
  <dc:creator/>
  <dc:language>en</dc:language>
  <cp:keywords/>
  <dcterms:created xsi:type="dcterms:W3CDTF">2026-07-29T14:07:44Z</dcterms:created>
  <dcterms:modified xsi:type="dcterms:W3CDTF">2026-07-29T14:07:44Z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