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9986b71f2bcb33f7a04b28333f1c7979ba30f7"/>
    <w:p>
      <w:pPr>
        <w:pStyle w:val="Heading1"/>
      </w:pPr>
      <w:r>
        <w:t xml:space="preserve">A Reflection on the Role of the Oceanographer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Interdisciplinary Connections Between Inland Science and Marine Study</w:t>
      </w:r>
    </w:p>
    <w:bookmarkStart w:id="20" w:name="the-paradox-of-location"/>
    <w:p>
      <w:pPr>
        <w:pStyle w:val="Heading2"/>
      </w:pPr>
      <w:r>
        <w:t xml:space="preserve">The Paradox of Location</w:t>
      </w:r>
    </w:p>
    <w:p>
      <w:pPr>
        <w:pStyle w:val="FirstParagraph"/>
      </w:pPr>
      <w:r>
        <w:t xml:space="preserve">At first glance, the concept of an Oceanographer situated within United Kingdom Birmingham may appear to be a geographical contradiction. When one conjures an image of oceanography, they typically envision salt spray on deck, the rolling horizon of the Atlantic or North Sea, and specialized vessels cutting through waves. However, modern science is rarely confined by physical proximity to its subject matter. This reflection paper seeks to explore how the role of an Oceanographer transcends coastal boundaries and finds significant relevance in one of the United Kingdom's most prominent inland cities. It is a testament to the evolving nature of scientific inquiry that an Oceanographer in United Kingdom Birmingham can contribute profoundly to global marine understanding, demonstrating that data processing, climate modeling, and policy formulation are as critical to ocean health as physical sample collection at sea.</w:t>
      </w:r>
    </w:p>
    <w:bookmarkEnd w:id="20"/>
    <w:bookmarkStart w:id="21" w:name="Xf10ff72a075bbafcc569c5028cf155119040df5"/>
    <w:p>
      <w:pPr>
        <w:pStyle w:val="Heading2"/>
      </w:pPr>
      <w:r>
        <w:t xml:space="preserve">The Evolution of Scientific Infrastructure</w:t>
      </w:r>
    </w:p>
    <w:p>
      <w:pPr>
        <w:pStyle w:val="FirstParagraph"/>
      </w:pPr>
      <w:r>
        <w:t xml:space="preserve">The traditional view of an Oceanographer is rooted in fieldwork. Yet, the technological revolution has shifted a substantial portion of scientific labor into laboratories and digital workspaces. In United Kingdom Birmingham, a city renowned for its historical industrial innovation and contemporary focus on high-tech manufacturing and research, the infrastructure supports advanced computational capabilities necessary for modern oceanography. The "Oceanographer" is no longer solely defined by their presence on the water but by their ability to interpret complex datasets generated from satellite imagery, autonomous underwater vehicles (AUVs), and coastal monitoring stations across the globe.</w:t>
      </w:r>
      <w:r>
        <w:t xml:space="preserve"> </w:t>
      </w:r>
      <w:r>
        <w:t xml:space="preserve">For a scientist working in United Kingdom Birmingham, the office becomes a hub for data synthesis. They analyze thermal changes in ocean currents that affect weather patterns far beyond the British Isles. They model carbon sequestration rates in marine ecosystems, contributing to global climate change reports. This remote yet integral role highlights that the modern Oceanographer is as much a data scientist and climatologist as they are a marine biologist or geologist. The location of United Kingdom Birmingham provides a strategic inland hub where cross-disciplinary collaboration with urban planners, meteorologists, and environmental policymakers can occur more efficiently than on isolated research vessels.</w:t>
      </w:r>
    </w:p>
    <w:bookmarkEnd w:id="21"/>
    <w:bookmarkStart w:id="22" w:name="Xa95ab6c570b1fcbe0b71c207767a720935c72d0"/>
    <w:p>
      <w:pPr>
        <w:pStyle w:val="Heading2"/>
      </w:pPr>
      <w:r>
        <w:t xml:space="preserve">Interdisciplinary Collaboration in the West Midlands</w:t>
      </w:r>
    </w:p>
    <w:p>
      <w:pPr>
        <w:pStyle w:val="FirstParagraph"/>
      </w:pPr>
      <w:r>
        <w:t xml:space="preserve">Birmingham’s position as a major educational and industrial center within the United Kingdom offers unique opportunities for interdisciplinary engagement. An Oceanographer based here often collaborates with experts from various fields who may not typically interact with marine science directly. For instance, understanding the impact of ocean acidification requires insights from chemistry, economics, and international law. The academic institutions in United Kingdom Birmingham foster an environment where these diverse disciplines converge.</w:t>
      </w:r>
      <w:r>
        <w:t xml:space="preserve"> </w:t>
      </w:r>
      <w:r>
        <w:t xml:space="preserve">Furthermore, the connection between inland urban planning and coastal health is a growing field of interest. An Oceanographer in this context might work on projects that predict how rising sea levels will impact global trade routes connected to inland logistics hubs like Birmingham. By analyzing port data and shipping lane efficiencies, the Oceanographer contributes to economic resilience strategies for the United Kingdom. This broadens the definition of what it means to be an Oceanographer; it is not just about studying the water itself, but understanding its vast ripple effects on human society, commerce, and policy in landlocked centers.</w:t>
      </w:r>
    </w:p>
    <w:bookmarkEnd w:id="22"/>
    <w:bookmarkStart w:id="23" w:name="education-and-public-engagement"/>
    <w:p>
      <w:pPr>
        <w:pStyle w:val="Heading2"/>
      </w:pPr>
      <w:r>
        <w:t xml:space="preserve">Education and Public Engagement</w:t>
      </w:r>
    </w:p>
    <w:p>
      <w:pPr>
        <w:pStyle w:val="FirstParagraph"/>
      </w:pPr>
      <w:r>
        <w:t xml:space="preserve">Another critical aspect of this reflection involves education. The misconception that oceanography is exclusively a coastal activity often leads to a disconnect between the general public and marine issues. An Oceanographer working in United Kingdom Birmingham plays a vital role in bridging this gap. Through outreach programs, museum exhibits, and university lectures, they can bring the "ocean" to those who have never seen it. This educational mandate is crucial for fostering environmental stewardship among populations that are geographically removed from the sea but economically and ecologically dependent on it.</w:t>
      </w:r>
      <w:r>
        <w:t xml:space="preserve"> </w:t>
      </w:r>
      <w:r>
        <w:t xml:space="preserve">By positioning an Oceanographer in United Kingdom Birmingham, institutions ensure that marine science is accessible to a diverse demographic. It demystifies the ocean, showing students and citizens how local actions—such as carbon emissions or waste management—directly influence distant marine ecosystems. This perspective empowers individuals in the heart of England to feel a sense of responsibility and connection to the global oceans, reinforcing the idea that environmental challenges are universal and require collective action regardless of geography.</w:t>
      </w:r>
    </w:p>
    <w:bookmarkEnd w:id="23"/>
    <w:bookmarkStart w:id="24" w:name="conclusion"/>
    <w:p>
      <w:pPr>
        <w:pStyle w:val="Heading2"/>
      </w:pPr>
      <w:r>
        <w:t xml:space="preserve">Conclusion</w:t>
      </w:r>
    </w:p>
    <w:p>
      <w:pPr>
        <w:pStyle w:val="FirstParagraph"/>
      </w:pPr>
      <w:r>
        <w:t xml:space="preserve">In conclusion, reflecting on the role of an Oceanographer in United Kingdom Birmingham reveals a much broader scope for this scientific discipline than traditionally imagined. It is not defined by proximity to water, but by expertise in understanding aquatic systems and their impacts on the planet. The modern Oceanographer leverages advanced technology and interdisciplinary collaboration to solve complex global problems from inland hubs. In United Kingdom Birmingham, a city of innovation and connectivity, the Oceanographer serves as a critical node in the network of global environmental science. They transform data into knowledge, connect urban populations with marine realities, and contribute to sustainable policy-making for both local communities and international bodies. Therefore, whether on a ship or in an office in the West Midlands, the essence of being an Oceanographer remains consistent: a dedicated pursuit of understanding our blue planet to ensure its future health.</w:t>
      </w:r>
    </w:p>
    <w:p>
      <w:pPr>
        <w:pStyle w:val="BodyText"/>
      </w:pPr>
      <w:r>
        <w:rPr>
          <w:iCs/>
          <w:i/>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United Kingdom Birmingham</dc:title>
  <dc:creator/>
  <dc:language>en</dc:language>
  <cp:keywords/>
  <dcterms:created xsi:type="dcterms:W3CDTF">2026-07-31T19:26:42Z</dcterms:created>
  <dcterms:modified xsi:type="dcterms:W3CDTF">2026-07-31T19:26:42Z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