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Central</w:t>
      </w:r>
      <w:r>
        <w:t xml:space="preserve"> </w:t>
      </w:r>
      <w:r>
        <w:t xml:space="preserve">Asia</w:t>
      </w:r>
    </w:p>
    <w:bookmarkStart w:id="26" w:name="X81fd3b6908a8f47ecc32ec92330b1ad3effac68"/>
    <w:p>
      <w:pPr>
        <w:pStyle w:val="Heading1"/>
      </w:pPr>
      <w:r>
        <w:t xml:space="preserve">Bridging Continents and Currents: A Reflection on the Role of the Oceanographer in Uzbekistan, Tashkent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Reflections on Hydro-Geography and Global Interconnectivity</w:t>
      </w:r>
    </w:p>
    <w:p>
      <w:r>
        <w:pict>
          <v:rect style="width:0;height:1.5pt" o:hralign="center" o:hrstd="t" o:hr="t"/>
        </w:pict>
      </w:r>
    </w:p>
    <w:bookmarkStart w:id="20" w:name="Xf1aa83f785294e65beb848c7b7e9d4c6a581bb3"/>
    <w:p>
      <w:pPr>
        <w:pStyle w:val="Heading2"/>
      </w:pPr>
      <w:r>
        <w:t xml:space="preserve">I. Introduction: The Paradox of Landlocked Inquiry</w:t>
      </w:r>
    </w:p>
    <w:p>
      <w:pPr>
        <w:pStyle w:val="FirstParagraph"/>
      </w:pPr>
      <w:r>
        <w:t xml:space="preserve">To speak of the oceanographer in a context defined by arid steppes, towering mountains, and landlocked geography seems, at first glance, an exercise in paradox. Uzbekistan is renowned for its rich Silk Road heritage and its pivotal role as the heart of Central Asia. Yet, when we place the figure of the</w:t>
      </w:r>
      <w:r>
        <w:t xml:space="preserve"> </w:t>
      </w:r>
      <w:r>
        <w:rPr>
          <w:bCs/>
          <w:b/>
        </w:rPr>
        <w:t xml:space="preserve">oceanographer</w:t>
      </w:r>
      <w:r>
        <w:t xml:space="preserve"> </w:t>
      </w:r>
      <w:r>
        <w:t xml:space="preserve">within the bustling metropolitan context of</w:t>
      </w:r>
      <w:r>
        <w:t xml:space="preserve"> </w:t>
      </w:r>
      <w:r>
        <w:rPr>
          <w:bCs/>
          <w:b/>
        </w:rPr>
        <w:t xml:space="preserve">Tashkent</w:t>
      </w:r>
      <w:r>
        <w:t xml:space="preserve">, we are not discussing saltwater tides or coral reefs in their literal sense. Rather, we are engaging with a metaphorical and practical expansion of what it means to study water systems, climate dynamics, and resource management in a rapidly changing world.</w:t>
      </w:r>
    </w:p>
    <w:p>
      <w:pPr>
        <w:pStyle w:val="BodyText"/>
      </w:pPr>
      <w:r>
        <w:t xml:space="preserve">This reflection paper seeks to explore the relevance of oceanographic science principles when applied to the terrestrial hydrological challenges facing Tashkent. It argues that the methodologies used by an</w:t>
      </w:r>
      <w:r>
        <w:t xml:space="preserve"> </w:t>
      </w:r>
      <w:r>
        <w:rPr>
          <w:bCs/>
          <w:b/>
        </w:rPr>
        <w:t xml:space="preserve">oceanographer</w:t>
      </w:r>
      <w:r>
        <w:t xml:space="preserve">—specifically those involving fluid dynamics, satellite remote sensing, and climate modeling—are increasingly vital for a city like</w:t>
      </w:r>
      <w:r>
        <w:t xml:space="preserve"> </w:t>
      </w:r>
      <w:r>
        <w:rPr>
          <w:bCs/>
          <w:b/>
        </w:rPr>
        <w:t xml:space="preserve">Tashkent</w:t>
      </w:r>
      <w:r>
        <w:t xml:space="preserve">, which faces severe water scarcity despite its geographical position near major river basins.</w:t>
      </w:r>
    </w:p>
    <w:bookmarkEnd w:id="20"/>
    <w:bookmarkStart w:id="21" w:name="Xbeb4cc99ead1ef9ff28b8f674dd5a4c1b7b83a3"/>
    <w:p>
      <w:pPr>
        <w:pStyle w:val="Heading2"/>
      </w:pPr>
      <w:r>
        <w:t xml:space="preserve">II. The Oceanographer as a Climate Modeler</w:t>
      </w:r>
    </w:p>
    <w:p>
      <w:pPr>
        <w:pStyle w:val="FirstParagraph"/>
      </w:pPr>
      <w:r>
        <w:t xml:space="preserve">The traditional definition of an oceanographer involves the study of the physical and biological aspects of the ocean. However, modern marine science has evolved into a critical component of global climate science. The oceans regulate global temperatures, drive weather patterns, and absorb carbon dioxide. For an</w:t>
      </w:r>
      <w:r>
        <w:t xml:space="preserve"> </w:t>
      </w:r>
      <w:r>
        <w:rPr>
          <w:bCs/>
          <w:b/>
        </w:rPr>
        <w:t xml:space="preserve">oceanographer</w:t>
      </w:r>
      <w:r>
        <w:t xml:space="preserve">, understanding these systems is not merely about studying water bodies but about understanding the planet’s life-support system.</w:t>
      </w:r>
    </w:p>
    <w:p>
      <w:pPr>
        <w:pStyle w:val="BodyText"/>
      </w:pPr>
      <w:r>
        <w:t xml:space="preserve">In Tashkent, the urban heat island effect is intensifying due to rapid industrialization and population growth. Here, the skills of an oceanographer become directly applicable. The techniques used to monitor sea surface temperatures can be adapted to analyze urban temperature gradients in</w:t>
      </w:r>
      <w:r>
        <w:t xml:space="preserve"> </w:t>
      </w:r>
      <w:r>
        <w:rPr>
          <w:bCs/>
          <w:b/>
        </w:rPr>
        <w:t xml:space="preserve">Tashkent</w:t>
      </w:r>
      <w:r>
        <w:t xml:space="preserve">. By applying oceanographic data analysis methods, scientists in Uzbekistan can predict heatwaves with greater accuracy, allowing city planners to implement mitigation strategies. Thus, the</w:t>
      </w:r>
      <w:r>
        <w:t xml:space="preserve"> </w:t>
      </w:r>
      <w:r>
        <w:rPr>
          <w:bCs/>
          <w:b/>
        </w:rPr>
        <w:t xml:space="preserve">oceanographer</w:t>
      </w:r>
      <w:r>
        <w:t xml:space="preserve"> </w:t>
      </w:r>
      <w:r>
        <w:t xml:space="preserve">becomes a consultant on atmospheric health and urban resilience.</w:t>
      </w:r>
    </w:p>
    <w:bookmarkEnd w:id="21"/>
    <w:bookmarkStart w:id="22" w:name="Xb9bbd7bb7436032285ed816353da2bcf6ca44a0"/>
    <w:p>
      <w:pPr>
        <w:pStyle w:val="Heading2"/>
      </w:pPr>
      <w:r>
        <w:t xml:space="preserve">III. Hydrological Interconnectivity: The Aral Sea Legacy</w:t>
      </w:r>
    </w:p>
    <w:p>
      <w:pPr>
        <w:pStyle w:val="FirstParagraph"/>
      </w:pPr>
      <w:r>
        <w:t xml:space="preserve">No discussion regarding water in Uzbekistan is complete without addressing the ecological disaster of the Aral Sea. While not an ocean, the Aral Sea was once one of the largest lakes in the world, and its collapse serves as a grim warning from history. An</w:t>
      </w:r>
      <w:r>
        <w:t xml:space="preserve"> </w:t>
      </w:r>
      <w:r>
        <w:rPr>
          <w:bCs/>
          <w:b/>
        </w:rPr>
        <w:t xml:space="preserve">oceanographer</w:t>
      </w:r>
      <w:r>
        <w:t xml:space="preserve"> </w:t>
      </w:r>
      <w:r>
        <w:t xml:space="preserve">looking at this region does not see a disconnected inland body of water but rather part of a larger hydrological cycle that impacts regional climate stability.</w:t>
      </w:r>
    </w:p>
    <w:p>
      <w:pPr>
        <w:pStyle w:val="BodyText"/>
      </w:pPr>
      <w:r>
        <w:t xml:space="preserve">The lessons learned from the Aral Sea crisis are profound. Oceanographers study how large bodies of water influence local microclimates. The disappearance of the sea has led to more extreme continental climates, with hotter summers and colder winters in surrounding areas. For researchers and policymakers in</w:t>
      </w:r>
      <w:r>
        <w:t xml:space="preserve"> </w:t>
      </w:r>
      <w:r>
        <w:rPr>
          <w:bCs/>
          <w:b/>
        </w:rPr>
        <w:t xml:space="preserve">Tashkent</w:t>
      </w:r>
      <w:r>
        <w:t xml:space="preserve">, this is a critical case study. It demonstrates that water management is not just an agricultural issue but a macro-climatic one. The</w:t>
      </w:r>
      <w:r>
        <w:t xml:space="preserve"> </w:t>
      </w:r>
      <w:r>
        <w:rPr>
          <w:bCs/>
          <w:b/>
        </w:rPr>
        <w:t xml:space="preserve">oceanographer’s</w:t>
      </w:r>
      <w:r>
        <w:t xml:space="preserve"> </w:t>
      </w:r>
      <w:r>
        <w:t xml:space="preserve">expertise in salinity levels, evaporation rates, and sediment transport provides the technical framework necessary for managing Uzbekistan’s remaining water resources efficiently.</w:t>
      </w:r>
    </w:p>
    <w:bookmarkEnd w:id="22"/>
    <w:bookmarkStart w:id="23" w:name="X7a5685491e20aa9d1dea0037eb9582c820475ef"/>
    <w:p>
      <w:pPr>
        <w:pStyle w:val="Heading2"/>
      </w:pPr>
      <w:r>
        <w:t xml:space="preserve">IV. Technology Transfer: Remote Sensing and Data Analytics</w:t>
      </w:r>
    </w:p>
    <w:p>
      <w:pPr>
        <w:pStyle w:val="FirstParagraph"/>
      </w:pPr>
      <w:r>
        <w:t xml:space="preserve">Tashkent is emerging as a technological hub in Central Asia. The integration of satellite technology, a staple of modern oceanography, into terrestrial management is a key area for development. Oceanographers have long relied on remote sensing to monitor vast, inaccessible areas of the globe. These same technologies are essential for monitoring snowpack in the Tian Shan mountains—the source of many rivers feeding Uzbekistan.</w:t>
      </w:r>
    </w:p>
    <w:p>
      <w:pPr>
        <w:pStyle w:val="BodyText"/>
      </w:pPr>
      <w:r>
        <w:t xml:space="preserve">By adopting the observational protocols of an</w:t>
      </w:r>
      <w:r>
        <w:t xml:space="preserve"> </w:t>
      </w:r>
      <w:r>
        <w:rPr>
          <w:bCs/>
          <w:b/>
        </w:rPr>
        <w:t xml:space="preserve">oceanographer</w:t>
      </w:r>
      <w:r>
        <w:t xml:space="preserve">, Tashkent can enhance its water forecasting capabilities. Satellite imagery used to track ocean currents and chlorophyll levels can be repurposed to monitor soil moisture, vegetation health, and ice melt rates. This interdisciplinary approach allows the city of</w:t>
      </w:r>
      <w:r>
        <w:t xml:space="preserve"> </w:t>
      </w:r>
      <w:r>
        <w:rPr>
          <w:bCs/>
          <w:b/>
        </w:rPr>
        <w:t xml:space="preserve">Tashkent</w:t>
      </w:r>
      <w:r>
        <w:t xml:space="preserve"> </w:t>
      </w:r>
      <w:r>
        <w:t xml:space="preserve">to move from reactive crisis management to proactive resource planning. The</w:t>
      </w:r>
      <w:r>
        <w:t xml:space="preserve"> </w:t>
      </w:r>
      <w:r>
        <w:rPr>
          <w:bCs/>
          <w:b/>
        </w:rPr>
        <w:t xml:space="preserve">oceanographer</w:t>
      </w:r>
      <w:r>
        <w:t xml:space="preserve">, therefore, acts as a bridge between advanced marine technology and terrestrial survival needs.</w:t>
      </w:r>
    </w:p>
    <w:bookmarkEnd w:id="23"/>
    <w:bookmarkStart w:id="24" w:name="v.-educational-and-cultural-implications"/>
    <w:p>
      <w:pPr>
        <w:pStyle w:val="Heading2"/>
      </w:pPr>
      <w:r>
        <w:t xml:space="preserve">V. Educational and Cultural Implications</w:t>
      </w:r>
    </w:p>
    <w:p>
      <w:pPr>
        <w:pStyle w:val="FirstParagraph"/>
      </w:pPr>
      <w:r>
        <w:t xml:space="preserve">Beyond the technical applications, there is a significant cultural dimension to introducing oceanographic concepts in Tashkent. Education plays a crucial role in fostering environmental stewardship. When students and professionals in Uzbekistan engage with the study of global water systems, they develop a broader perspective on their own local challenges.</w:t>
      </w:r>
    </w:p>
    <w:p>
      <w:pPr>
        <w:pStyle w:val="BodyText"/>
      </w:pPr>
      <w:r>
        <w:t xml:space="preserve">Incorporating oceanography into the academic curriculum of institutions in</w:t>
      </w:r>
      <w:r>
        <w:t xml:space="preserve"> </w:t>
      </w:r>
      <w:r>
        <w:rPr>
          <w:bCs/>
          <w:b/>
        </w:rPr>
        <w:t xml:space="preserve">Tashkent</w:t>
      </w:r>
      <w:r>
        <w:t xml:space="preserve"> </w:t>
      </w:r>
      <w:r>
        <w:t xml:space="preserve">encourages critical thinking about interconnectedness. It teaches that local actions have global consequences and vice versa. For instance, understanding how global ocean currents affect monsoon patterns can help agricultural planners in Uzbekistan anticipate rainfall variations. This holistic education, inspired by the comprehensive approach of an</w:t>
      </w:r>
      <w:r>
        <w:t xml:space="preserve"> </w:t>
      </w:r>
      <w:r>
        <w:rPr>
          <w:bCs/>
          <w:b/>
        </w:rPr>
        <w:t xml:space="preserve">oceanographer</w:t>
      </w:r>
      <w:r>
        <w:t xml:space="preserve">, fosters a generation of leaders who view water not just as a commodity but as a complex system requiring sustainable management.</w:t>
      </w:r>
    </w:p>
    <w:bookmarkEnd w:id="24"/>
    <w:bookmarkStart w:id="25" w:name="Xe06972606b9da26c0513fba8a9eee1e6652bfec"/>
    <w:p>
      <w:pPr>
        <w:pStyle w:val="Heading2"/>
      </w:pPr>
      <w:r>
        <w:t xml:space="preserve">VI. Conclusion: A New Horizon for Central Asia</w:t>
      </w:r>
    </w:p>
    <w:p>
      <w:pPr>
        <w:pStyle w:val="FirstParagraph"/>
      </w:pPr>
      <w:r>
        <w:t xml:space="preserve">In conclusion, while Tashkent may be thousands of miles from the nearest sea, the principles and practices of oceanography are deeply relevant to its future. The role of the</w:t>
      </w:r>
      <w:r>
        <w:t xml:space="preserve"> </w:t>
      </w:r>
      <w:r>
        <w:rPr>
          <w:bCs/>
          <w:b/>
        </w:rPr>
        <w:t xml:space="preserve">oceanographer</w:t>
      </w:r>
      <w:r>
        <w:t xml:space="preserve"> </w:t>
      </w:r>
      <w:r>
        <w:t xml:space="preserve">in this context transcends traditional boundaries. It represents a shift towards interdisciplinary science that addresses water security, climate resilience, and sustainable development.</w:t>
      </w:r>
    </w:p>
    <w:p>
      <w:pPr>
        <w:pStyle w:val="BodyText"/>
      </w:pPr>
      <w:r>
        <w:t xml:space="preserve">For Uzbekistan, particularly for its capital city of</w:t>
      </w:r>
      <w:r>
        <w:t xml:space="preserve"> </w:t>
      </w:r>
      <w:r>
        <w:rPr>
          <w:bCs/>
          <w:b/>
        </w:rPr>
        <w:t xml:space="preserve">Tashkent</w:t>
      </w:r>
      <w:r>
        <w:t xml:space="preserve">, embracing these methodologies offers a pathway to solving pressing environmental challenges. Whether through modeling urban heat islands, analyzing historical ecological disasters like the Aral Sea crisis, or leveraging satellite data for agricultural planning, the insights provided by oceanographic science are invaluable.</w:t>
      </w:r>
    </w:p>
    <w:p>
      <w:pPr>
        <w:pStyle w:val="BodyText"/>
      </w:pPr>
      <w:r>
        <w:t xml:space="preserve">As Uzbekistan continues to develop and integrate into the global community, fostering expertise in hydro-climatic sciences will be essential. The</w:t>
      </w:r>
      <w:r>
        <w:t xml:space="preserve"> </w:t>
      </w:r>
      <w:r>
        <w:rPr>
          <w:bCs/>
          <w:b/>
        </w:rPr>
        <w:t xml:space="preserve">oceanographer</w:t>
      </w:r>
      <w:r>
        <w:t xml:space="preserve">, therefore, is not an outsider but a vital partner in the journey towards a sustainable future for Tashkent and Central Asia. By looking at the world through the lens of ocean science, landlocked nations can gain profound insights into managing their most precious resource: water.</w:t>
      </w:r>
    </w:p>
    <w:p>
      <w:r>
        <w:pict>
          <v:rect style="width:0;height:1.5pt" o:hralign="center" o:hrstd="t" o:hr="t"/>
        </w:pict>
      </w:r>
    </w:p>
    <w:p>
      <w:pPr>
        <w:pStyle w:val="FirstParagraph"/>
      </w:pPr>
      <w:r>
        <w:rPr>
          <w:iCs/>
          <w:i/>
        </w:rPr>
        <w:t xml:space="preserve">This document serves as a reflection on the interdisciplinary applications of marine science in terrestrial environments, specifically tailored to the context of Uzbekistan and its capital, Tashkent.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Oceanographer in the Heart of Central Asia</dc:title>
  <dc:creator/>
  <dc:language>en</dc:language>
  <cp:keywords/>
  <dcterms:created xsi:type="dcterms:W3CDTF">2026-07-29T11:49:33Z</dcterms:created>
  <dcterms:modified xsi:type="dcterms:W3CDTF">2026-07-29T11:49:33Z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