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8533849d2f212914cccff61706320d868ec130a"/>
    <w:p>
      <w:pPr>
        <w:pStyle w:val="Heading1"/>
      </w:pPr>
      <w:r>
        <w:t xml:space="preserve">Bridging the Land and the Sea: A Reflection on Being an Oceanographer in Vietnam Ho Chi Minh City</w:t>
      </w:r>
    </w:p>
    <w:p>
      <w:pPr>
        <w:pStyle w:val="FirstParagraph"/>
      </w:pPr>
      <w:r>
        <w:t xml:space="preserve">The title of "Oceanographer" often conjures images of deep-sea exploration, isolated research vessels battling rough waves in the Pacific or Atlantic, or pristine laboratories far removed from urban chaos. However, my journey into this scientific discipline has taken me to an unexpected and dynamic intersection: Vietnam Ho Chi Minh City. This metropolis, a sprawling economic powerhouse on the edge of the Mekong Delta and the South China Sea (known locally as the East Sea), presents a unique canvas for oceanographic inquiry. Reflecting on my time here, I realize that being an oceanographer in this specific context is not merely about studying water; it is about understanding survival, adaptation, and the fragile symbiosis between one of Asia’s most vibrant cities and its surrounding marine environment.</w:t>
      </w:r>
    </w:p>
    <w:bookmarkStart w:id="20" w:name="the-urban-ocean-interface"/>
    <w:p>
      <w:pPr>
        <w:pStyle w:val="Heading2"/>
      </w:pPr>
      <w:r>
        <w:t xml:space="preserve">The Urban Ocean Interface</w:t>
      </w:r>
    </w:p>
    <w:p>
      <w:pPr>
        <w:pStyle w:val="FirstParagraph"/>
      </w:pPr>
      <w:r>
        <w:t xml:space="preserve">Vietnam Ho Chi Minh City is geographically distinct. While it does not sit directly on the coastline in its city center, it serves as the primary gateway to the Mekong Delta, often referred to as Vietnam’s rice bowl and its most critical aquaculture hub. For an oceanographer, this proximity creates a complex dataset. The "ocean" here is not just a body of water far away; it is intrinsically linked to the city’s freshwater systems through estuaries and tidal flows. Studying salinity intrusion, marine pollution transport, and nutrient cycling in Vietnam Ho Chi Minh City requires understanding how urban runoff from a city of millions impacts the coastal waters mere kilometers away. The separation between "city" and "sea" is artificial; ecologically, they are one continuous system.</w:t>
      </w:r>
    </w:p>
    <w:p>
      <w:pPr>
        <w:pStyle w:val="BodyText"/>
      </w:pPr>
      <w:r>
        <w:t xml:space="preserve">Reflecting on my initial months here, I was struck by the sheer scale of human interaction with the marine environment. In many Western contexts, oceanography can sometimes feel like observing a distant wilderness. In Vietnam Ho Chi Minh City, the ocean is a workplace for millions. From small-scale fishermen in Can Gio district to massive industrial ports handling global trade, the sea is an economic engine. As an oceanographer, my role shifts from pure observation to active consultancy and education. I find myself constantly asking: How do our scientific findings translate into policy that protects these livelihoods while preserving marine biodiversity?</w:t>
      </w:r>
    </w:p>
    <w:bookmarkEnd w:id="20"/>
    <w:bookmarkStart w:id="21" w:name="Xc992ee2220fa90ff6935d732030e53acbb5bf94"/>
    <w:p>
      <w:pPr>
        <w:pStyle w:val="Heading2"/>
      </w:pPr>
      <w:r>
        <w:t xml:space="preserve">Climatic Vulnerability and Scientific Responsibility</w:t>
      </w:r>
    </w:p>
    <w:p>
      <w:pPr>
        <w:pStyle w:val="FirstParagraph"/>
      </w:pPr>
      <w:r>
        <w:t xml:space="preserve">A significant portion of my work in Vietnam Ho Chi Minh City revolves around climate change resilience. The region is on the front lines of rising sea levels, increased salinity intrusion during dry seasons, and more frequent extreme weather events. Reflecting on this, I feel a profound sense of responsibility that differs from academic detachment. When we measure pH levels or model storm surges in Vietnam Ho Chi Minh City, we are not just collecting data points; we are quantifying the future safety of millions of residents.</w:t>
      </w:r>
    </w:p>
    <w:p>
      <w:pPr>
        <w:pStyle w:val="BodyText"/>
      </w:pPr>
      <w:r>
        <w:t xml:space="preserve">I recall a field trip to the coastal districts surrounding the city to monitor mangrove restoration projects. Mangroves act as natural barriers against storm surges and serve as nurseries for marine life. Standing on the muddy banks, watching scientists from local universities work alongside international experts like myself, I realized that oceanography here is deeply collaborative and community-based. It is not just about deploying sensors; it is about engaging with communities who have lived on this coast for generations. Their traditional knowledge of tides and fish migration patterns adds a layer of nuance to our satellite data. This blend of modern technology and indigenous wisdom has reshaped my understanding of what it means to be a scientist in the Global South.</w:t>
      </w:r>
    </w:p>
    <w:bookmarkEnd w:id="21"/>
    <w:bookmarkStart w:id="22" w:name="X18ac180eacccc58d562ed2324517153f8977a87"/>
    <w:p>
      <w:pPr>
        <w:pStyle w:val="Heading2"/>
      </w:pPr>
      <w:r>
        <w:t xml:space="preserve">The Challenge of Pollution and Sustainable Development</w:t>
      </w:r>
    </w:p>
    <w:p>
      <w:pPr>
        <w:pStyle w:val="FirstParagraph"/>
      </w:pPr>
      <w:r>
        <w:t xml:space="preserve">Vietnam Ho Chi Minh City is experiencing rapid industrialization, which brings with it significant environmental challenges. Plastic pollution, agricultural runoff, and untreated wastewater are critical issues affecting both the coastal waters and the Mekong River estuaries. As an oceanographer, I spend a considerable amount of time analyzing microplastics in sediment samples from areas influenced by the city’s discharge. These reflections have been sobering yet motivating.</w:t>
      </w:r>
    </w:p>
    <w:p>
      <w:pPr>
        <w:pStyle w:val="BodyText"/>
      </w:pPr>
      <w:r>
        <w:t xml:space="preserve">The data we collect in Vietnam Ho Chi Minh City tells a story of rapid development versus environmental sustainability. It highlights the urgent need for better waste management infrastructure and stricter regulations on industrial discharge. However, it also highlights hope. I have witnessed innovative solutions emerging from local startups and NGOs that are leveraging science to clean up waterways and promote sustainable aquaculture. My role has evolved into that of a bridge-builder, facilitating knowledge transfer between international research institutions and local Vietnamese stakeholders. We are working together to develop models that predict pollution spread, allowing city planners in Vietnam Ho Chi Minh City to make informed decisions before ecological damage becomes irreversible.</w:t>
      </w:r>
    </w:p>
    <w:bookmarkEnd w:id="22"/>
    <w:bookmarkStart w:id="23" w:name="X5a3e3aa1ea5e886fad309c0bd1391755d11a6d5"/>
    <w:p>
      <w:pPr>
        <w:pStyle w:val="Heading2"/>
      </w:pPr>
      <w:r>
        <w:t xml:space="preserve">Cultural Immersion and Scientific Humility</w:t>
      </w:r>
    </w:p>
    <w:p>
      <w:pPr>
        <w:pStyle w:val="FirstParagraph"/>
      </w:pPr>
      <w:r>
        <w:t xml:space="preserve">Beyond the technical aspects of my work, living and working in Vietnam Ho Chi Minh City has profoundly impacted my personal growth. The culture here is warm, resilient, and deeply connected to nature. Despite the fast pace of urban life, there is a rhythm to existence that respects natural cycles. This cultural backdrop influences how I approach my science. It has taught me humility—the understanding that human interventions must work with nature rather than against it.</w:t>
      </w:r>
    </w:p>
    <w:p>
      <w:pPr>
        <w:pStyle w:val="BodyText"/>
      </w:pPr>
      <w:r>
        <w:t xml:space="preserve">I have learned Vietnamese phrases not just for daily convenience but to communicate better with local fishers and environmental activists who are the first witnesses to changes in their marine environment. These conversations often provide context that data alone cannot offer. For instance, understanding the cultural significance of certain fish species or traditional fishing grounds helps frame our conservation strategies in a way that is respectful and effective. In Vietnam Ho Chi Minh City, science is not an isolated pursuit; it is a social contract.</w:t>
      </w:r>
    </w:p>
    <w:bookmarkEnd w:id="23"/>
    <w:bookmarkStart w:id="24" w:name="conclusion-a-lifelong-commitment"/>
    <w:p>
      <w:pPr>
        <w:pStyle w:val="Heading2"/>
      </w:pPr>
      <w:r>
        <w:t xml:space="preserve">Conclusion: A Lifelong Commitment</w:t>
      </w:r>
    </w:p>
    <w:p>
      <w:pPr>
        <w:pStyle w:val="FirstParagraph"/>
      </w:pPr>
      <w:r>
        <w:t xml:space="preserve">In conclusion, my identity as an Oceanographer has been fundamentally transformed by my experiences in Vietnam Ho Chi Minh City. This city is not merely a backdrop for my research; it is the catalyst that defines the scope and purpose of my work. The unique challenges posed by climate change, rapid urbanization, and ecological fragility have made me more than just a researcher of water; I have become an advocate for sustainable coexistence between land and sea.</w:t>
      </w:r>
    </w:p>
    <w:p>
      <w:pPr>
        <w:pStyle w:val="BodyText"/>
      </w:pPr>
      <w:r>
        <w:t xml:space="preserve">The insights gained from studying marine ecosystems in Vietnam Ho Chi Minh City are transferable globally. They offer lessons on how densely populated regions can adapt to environmental changes while maintaining economic vitality. As I look toward the future, my commitment extends beyond publishing papers in academic journals. It involves empowering local institutions, supporting policy reforms, and continuing to collaborate with the diverse community that calls Vietnam Ho Chi Minh City home. The oceanographer’s task here is not just to observe the deep blue but to help safeguard it for those who depend on it every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in Vietnam Ho Chi Minh City</dc:title>
  <dc:creator/>
  <dc:language>en</dc:language>
  <cp:keywords/>
  <dcterms:created xsi:type="dcterms:W3CDTF">2026-07-29T23:11:15Z</dcterms:created>
  <dcterms:modified xsi:type="dcterms:W3CDTF">2026-07-29T23:11:15Z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