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Australia</w:t>
      </w:r>
      <w:r>
        <w:t xml:space="preserve"> </w:t>
      </w:r>
      <w:r>
        <w:t xml:space="preserve">Sydney</w:t>
      </w:r>
    </w:p>
    <w:p>
      <w:pPr>
        <w:pStyle w:val="FirstParagraph"/>
      </w:pPr>
      <w:r>
        <w:t xml:space="preserve">1. **Introduction**</w:t>
      </w:r>
      <w:r>
        <w:t xml:space="preserve"> </w:t>
      </w:r>
      <w:r>
        <w:t xml:space="preserve">The human eye is a marvel of biological engineering, serving as our primary window to the world. However, it is also a fragile organ susceptible to disease, injury, and degeneration due to age or environmental factors. In this reflection paper, I will explore the critical role of an Ophthalmologist within the specific context of Australia Sydney. This city is not only one of Australia’s most vibrant metropolitan centers but also represents a unique healthcare landscape where advanced medical technology meets diverse public needs. By examining the intersection between specialized eye care and urban life in this region, we can better appreciate why an Ophthalmologist is indispensable to community health.</w:t>
      </w:r>
      <w:r>
        <w:t xml:space="preserve"> </w:t>
      </w:r>
      <w:r>
        <w:t xml:space="preserve">2. **The Unique Context of Australia Sydney**</w:t>
      </w:r>
      <w:r>
        <w:t xml:space="preserve"> </w:t>
      </w:r>
      <w:r>
        <w:t xml:space="preserve">Australia Sydney presents distinct challenges and opportunities for eye care professionals. First, the city’s climate plays a significant role in ocular health. With high levels of ultraviolet (UV) radiation, particularly during the southern hemisphere summer, residents are at increased risk for conditions such as cataracts, pterygium, and photokeratitis. An Ophthalmologist in this region must be adept at preventive counseling regarding UV protection and lifestyle modifications. Furthermore</w:t>
      </w:r>
      <w:r>
        <w:t xml:space="preserve"> </w:t>
      </w:r>
      <w:r>
        <w:t xml:space="preserve">2023-10-03T14:47:59Z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Ophthalmologist in Australia Sydney</dc:title>
  <dc:creator/>
  <dc:language>en</dc:language>
  <cp:keywords/>
  <dcterms:created xsi:type="dcterms:W3CDTF">2026-07-29T19:33:02Z</dcterms:created>
  <dcterms:modified xsi:type="dcterms:W3CDTF">2026-07-29T19:33:02Z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