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and</w:t>
      </w:r>
      <w:r>
        <w:t xml:space="preserve"> </w:t>
      </w:r>
      <w:r>
        <w:t xml:space="preserve">Vitality: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Rio</w:t>
      </w:r>
      <w:r>
        <w:t xml:space="preserve"> </w:t>
      </w:r>
      <w:r>
        <w:t xml:space="preserve">de</w:t>
      </w:r>
      <w:r>
        <w:t xml:space="preserve"> </w:t>
      </w:r>
      <w:r>
        <w:t xml:space="preserve">Janeiro</w:t>
      </w:r>
    </w:p>
    <w:bookmarkStart w:id="25" w:name="X24bff5d42f7cc37eb407bf2409632bcba1ea28b"/>
    <w:p>
      <w:pPr>
        <w:pStyle w:val="Heading1"/>
      </w:pPr>
      <w:r>
        <w:t xml:space="preserve">The Guardian of Sight in the City of Marvels</w:t>
      </w:r>
    </w:p>
    <w:p>
      <w:pPr>
        <w:pStyle w:val="FirstParagraph"/>
      </w:pPr>
      <w:r>
        <w:rPr>
          <w:bCs/>
          <w:b/>
        </w:rPr>
        <w:t xml:space="preserve">A Reflection on the Ophthalmologist’s Role in Brazil Rio de Janeiro</w:t>
      </w:r>
    </w:p>
    <w:p>
      <w:r>
        <w:pict>
          <v:rect style="width:0;height:1.5pt" o:hralign="center" o:hrstd="t" o:hr="t"/>
        </w:pict>
      </w:r>
    </w:p>
    <w:p>
      <w:pPr>
        <w:pStyle w:val="FirstParagraph"/>
      </w:pPr>
      <w:r>
        <w:t xml:space="preserve">To look out over Rio de Janeiro from the vantage point of Christ the Redeemer or to walk along Copacabana Beach at sunset is to engage in a visual feast that defines much of what it means to live in this iconic metropolis. The interplay of light on the Atlantic, the lush greenery of Tijuca Forest against gray granite peaks, and the vibrant pulse of urban life create a sensory environment where sight is not merely a biological function but an emotional and cultural necessity. It is within this breathtaking yet demanding visual landscape that we must reflect upon the critical role of an</w:t>
      </w:r>
      <w:r>
        <w:t xml:space="preserve"> </w:t>
      </w:r>
      <w:r>
        <w:rPr>
          <w:bCs/>
          <w:b/>
        </w:rPr>
        <w:t xml:space="preserve">Ophthalmologist</w:t>
      </w:r>
      <w:r>
        <w:t xml:space="preserve">. This reflection paper explores how the medical specialization required to preserve vision intersects with the unique environmental, social, and lifestyle factors present in</w:t>
      </w:r>
      <w:r>
        <w:t xml:space="preserve"> </w:t>
      </w:r>
      <w:r>
        <w:rPr>
          <w:bCs/>
          <w:b/>
        </w:rPr>
        <w:t xml:space="preserve">Brazil Rio de Janeiro</w:t>
      </w:r>
      <w:r>
        <w:t xml:space="preserve">.</w:t>
      </w:r>
    </w:p>
    <w:bookmarkStart w:id="20" w:name="Xaed397e8ec6e7a1588cfc66d91c369af3cfea7c"/>
    <w:p>
      <w:pPr>
        <w:pStyle w:val="Heading2"/>
      </w:pPr>
      <w:r>
        <w:t xml:space="preserve">The Unique Environmental Challenges of Rio</w:t>
      </w:r>
    </w:p>
    <w:p>
      <w:pPr>
        <w:pStyle w:val="FirstParagraph"/>
      </w:pPr>
      <w:r>
        <w:t xml:space="preserve">Living in</w:t>
      </w:r>
      <w:r>
        <w:t xml:space="preserve"> </w:t>
      </w:r>
      <w:r>
        <w:rPr>
          <w:bCs/>
          <w:b/>
        </w:rPr>
        <w:t xml:space="preserve">Brazil Rio de Janeiro</w:t>
      </w:r>
      <w:r>
        <w:t xml:space="preserve"> </w:t>
      </w:r>
      <w:r>
        <w:t xml:space="preserve">presents a specific set of challenges for ocular health that differ significantly from other regions. The city’s tropical climate, characterized by intense ultraviolet (UV) radiation and high humidity, places residents at a higher risk for various ocular conditions. Prolonged exposure to the sun without adequate protection can lead to photokeratitis, cataracts, and pterygium—a benign growth on the conjunctiva that can interfere with vision. Therefore, the modern</w:t>
      </w:r>
      <w:r>
        <w:t xml:space="preserve"> </w:t>
      </w:r>
      <w:r>
        <w:rPr>
          <w:bCs/>
          <w:b/>
        </w:rPr>
        <w:t xml:space="preserve">Ophthalmologist</w:t>
      </w:r>
      <w:r>
        <w:t xml:space="preserve"> </w:t>
      </w:r>
      <w:r>
        <w:t xml:space="preserve">in this region must be attuned not only to degenerative diseases common elsewhere but also to these environmental stressors.</w:t>
      </w:r>
    </w:p>
    <w:p>
      <w:pPr>
        <w:pStyle w:val="BodyText"/>
      </w:pPr>
      <w:r>
        <w:t xml:space="preserve">Furthermore, the physical geography of Rio contributes to specific public health concerns. While rare in other parts of the world, conditions related to water exposure and heat are relevant. In a city where beach culture is central to daily life, contact lens wearers must be particularly vigilant about hygiene and proper handling solutions. The</w:t>
      </w:r>
      <w:r>
        <w:t xml:space="preserve"> </w:t>
      </w:r>
      <w:r>
        <w:rPr>
          <w:bCs/>
          <w:b/>
        </w:rPr>
        <w:t xml:space="preserve">Ophthalmologist</w:t>
      </w:r>
      <w:r>
        <w:t xml:space="preserve"> </w:t>
      </w:r>
      <w:r>
        <w:t xml:space="preserve">here acts as an educator, guiding patients through the nuances of maintaining eye health in a humid, salty, and sunny environment.</w:t>
      </w:r>
    </w:p>
    <w:bookmarkEnd w:id="20"/>
    <w:bookmarkStart w:id="21" w:name="X6accd5ee7dce846b6f0edd8d21b4c1d7fce0255"/>
    <w:p>
      <w:pPr>
        <w:pStyle w:val="Heading2"/>
      </w:pPr>
      <w:r>
        <w:t xml:space="preserve">Socioeconomic Disparities and Access to Care</w:t>
      </w:r>
    </w:p>
    <w:p>
      <w:pPr>
        <w:pStyle w:val="FirstParagraph"/>
      </w:pPr>
      <w:r>
        <w:t xml:space="preserve">A profound reflection on the practice of ophthalmology in Rio cannot ignore the stark socioeconomic contrasts that define much of</w:t>
      </w:r>
      <w:r>
        <w:t xml:space="preserve"> </w:t>
      </w:r>
      <w:r>
        <w:rPr>
          <w:bCs/>
          <w:b/>
        </w:rPr>
        <w:t xml:space="preserve">Brazil Rio de Janeiro</w:t>
      </w:r>
      <w:r>
        <w:t xml:space="preserve">. The city is home to both wealthy neighborhoods with state-of-the-art private clinics and precarious communities known as favelas, which often lack basic infrastructure. This duality creates a dual challenge for the medical profession.</w:t>
      </w:r>
    </w:p>
    <w:p>
      <w:pPr>
        <w:pStyle w:val="BodyText"/>
      </w:pPr>
      <w:r>
        <w:t xml:space="preserve">For those in the private sector, an</w:t>
      </w:r>
      <w:r>
        <w:t xml:space="preserve"> </w:t>
      </w:r>
      <w:r>
        <w:rPr>
          <w:bCs/>
          <w:b/>
        </w:rPr>
        <w:t xml:space="preserve">Ophthalmologist</w:t>
      </w:r>
      <w:r>
        <w:t xml:space="preserve"> </w:t>
      </w:r>
      <w:r>
        <w:t xml:space="preserve">may manage complex cases of glaucoma or perform high-tech refractive surgeries like LASIK or cataract removal using advanced femtosecond lasers. These patients often seek elective procedures to enhance their quality of life, reflecting the city’s emphasis on appearance and vitality. However, for residents in underserved areas, access to routine eye care is limited. Many suffer from untreated refractive errors or diabetic retinopathy until their vision is severely compromised.</w:t>
      </w:r>
    </w:p>
    <w:p>
      <w:pPr>
        <w:pStyle w:val="BodyText"/>
      </w:pPr>
      <w:r>
        <w:t xml:space="preserve">This disparity necessitates a broader definition of the</w:t>
      </w:r>
      <w:r>
        <w:t xml:space="preserve"> </w:t>
      </w:r>
      <w:r>
        <w:rPr>
          <w:bCs/>
          <w:b/>
        </w:rPr>
        <w:t xml:space="preserve">Ophthalmologist</w:t>
      </w:r>
      <w:r>
        <w:t xml:space="preserve">’s role in</w:t>
      </w:r>
      <w:r>
        <w:t xml:space="preserve"> </w:t>
      </w:r>
      <w:r>
        <w:rPr>
          <w:bCs/>
          <w:b/>
        </w:rPr>
        <w:t xml:space="preserve">Brazil Rio de Janeiro</w:t>
      </w:r>
      <w:r>
        <w:t xml:space="preserve">. It extends beyond clinical treatment to include community outreach, public policy advocacy, and collaboration with government health initiatives. The doctor must navigate a system where the Unified Health System (SUS) provides essential care but faces resource constraints. Thus, the</w:t>
      </w:r>
      <w:r>
        <w:t xml:space="preserve"> </w:t>
      </w:r>
      <w:r>
        <w:rPr>
          <w:bCs/>
          <w:b/>
        </w:rPr>
        <w:t xml:space="preserve">Ophthalmologist</w:t>
      </w:r>
      <w:r>
        <w:t xml:space="preserve"> </w:t>
      </w:r>
      <w:r>
        <w:t xml:space="preserve">becomes a bridge between high-level medical technology and equitable healthcare access.</w:t>
      </w:r>
    </w:p>
    <w:bookmarkEnd w:id="21"/>
    <w:bookmarkStart w:id="22" w:name="X7dcb6dc017b0ecfd5d660744cb2299ed0cecdaf"/>
    <w:p>
      <w:pPr>
        <w:pStyle w:val="Heading2"/>
      </w:pPr>
      <w:r>
        <w:t xml:space="preserve">The Lifestyle Factor: Urban Stress and Digital Strain</w:t>
      </w:r>
    </w:p>
    <w:p>
      <w:pPr>
        <w:pStyle w:val="FirstParagraph"/>
      </w:pPr>
      <w:r>
        <w:t xml:space="preserve">Rio is a city that never sleeps. The nightlife, traffic congestion, and fast-paced urban rhythm contribute to significant lifestyle-related eye issues. Computer Vision Syndrome (CVS) is increasingly prevalent among the working population in Rio’s business districts like Barra da Tijuca and Botafogo. The constant glare of screens combined with poor lighting conditions leads to dry eye syndrome, headaches, and visual fatigue.</w:t>
      </w:r>
    </w:p>
    <w:p>
      <w:pPr>
        <w:pStyle w:val="BodyText"/>
      </w:pPr>
      <w:r>
        <w:t xml:space="preserve">In this context, the</w:t>
      </w:r>
      <w:r>
        <w:t xml:space="preserve"> </w:t>
      </w:r>
      <w:r>
        <w:rPr>
          <w:bCs/>
          <w:b/>
        </w:rPr>
        <w:t xml:space="preserve">Ophthalmologist</w:t>
      </w:r>
      <w:r>
        <w:t xml:space="preserve"> </w:t>
      </w:r>
      <w:r>
        <w:t xml:space="preserve">serves as a crucial advisor on digital hygiene. Patients in Rio often work long hours under the bright sun or in air-conditioned offices where humidity is artificially low—a perfect storm for dry eyes. The specialist must provide comprehensive management strategies that go beyond prescribing drops, incorporating advice on screen breaks, ergonomic adjustments, and proper lighting. This holistic approach is essential in a city where professional demands are high and rest periods are often neglected.</w:t>
      </w:r>
    </w:p>
    <w:bookmarkEnd w:id="22"/>
    <w:bookmarkStart w:id="23" w:name="X65839acc13570e7613473514b4939684bb4c4b0"/>
    <w:p>
      <w:pPr>
        <w:pStyle w:val="Heading2"/>
      </w:pPr>
      <w:r>
        <w:t xml:space="preserve">Cultural Resilience and the Human Element</w:t>
      </w:r>
    </w:p>
    <w:p>
      <w:pPr>
        <w:pStyle w:val="FirstParagraph"/>
      </w:pPr>
      <w:r>
        <w:t xml:space="preserve">Beyond the technical aspects of medicine lies the human element. In</w:t>
      </w:r>
      <w:r>
        <w:t xml:space="preserve"> </w:t>
      </w:r>
      <w:r>
        <w:rPr>
          <w:bCs/>
          <w:b/>
        </w:rPr>
        <w:t xml:space="preserve">Brazil Rio de Janeiro</w:t>
      </w:r>
      <w:r>
        <w:t xml:space="preserve">, healthcare is deeply personal. The relationship between patient and doctor is often built on warmth, empathy, and trust. An</w:t>
      </w:r>
      <w:r>
        <w:t xml:space="preserve"> </w:t>
      </w:r>
      <w:r>
        <w:rPr>
          <w:bCs/>
          <w:b/>
        </w:rPr>
        <w:t xml:space="preserve">Ophthalmologist</w:t>
      </w:r>
      <w:r>
        <w:t xml:space="preserve"> </w:t>
      </w:r>
      <w:r>
        <w:t xml:space="preserve">in this setting must possess strong communication skills to navigate these cultural nuances. Diagnosing a condition like diabetic retinopathy requires not just technical precision but also the ability to deliver news with compassion and clarity.</w:t>
      </w:r>
    </w:p>
    <w:p>
      <w:pPr>
        <w:pStyle w:val="BodyText"/>
      </w:pPr>
      <w:r>
        <w:t xml:space="preserve">Moreover, vision is tied closely to identity and autonomy in Brazilian culture. Losing one’s sight can feel like losing a connection to community, family, and the vibrant world around them. Therefore, the work of an</w:t>
      </w:r>
      <w:r>
        <w:t xml:space="preserve"> </w:t>
      </w:r>
      <w:r>
        <w:rPr>
          <w:bCs/>
          <w:b/>
        </w:rPr>
        <w:t xml:space="preserve">Ophthalmologist</w:t>
      </w:r>
      <w:r>
        <w:t xml:space="preserve"> </w:t>
      </w:r>
      <w:r>
        <w:t xml:space="preserve">is not just about preserving anatomical integrity but about maintaining a person’s ability to participate fully in society. Whether it is restoring vision for an elder who wishes to see their grandchildren or correcting refractive errors for a student aiming for academic success, the impact of ophthalmic care ripples through the social fabric of</w:t>
      </w:r>
      <w:r>
        <w:t xml:space="preserve"> </w:t>
      </w:r>
      <w:r>
        <w:rPr>
          <w:bCs/>
          <w:b/>
        </w:rPr>
        <w:t xml:space="preserve">Brazil Rio de Janeiro</w:t>
      </w:r>
      <w:r>
        <w:t xml:space="preserve">.</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Brazil Rio de Janeiro</w:t>
      </w:r>
      <w:r>
        <w:t xml:space="preserve"> </w:t>
      </w:r>
      <w:r>
        <w:t xml:space="preserve">is multifaceted and deeply contextual. It requires a blend of specialized medical knowledge, environmental awareness, socioeconomic sensitivity, and cultural competence. The profession here is defined by the challenge of addressing both global eye health issues—such as aging populations requiring cataract surgery—and local specificities like UV damage from intense sunshine and disparities in healthcare access.</w:t>
      </w:r>
    </w:p>
    <w:p>
      <w:pPr>
        <w:pStyle w:val="BodyText"/>
      </w:pPr>
      <w:r>
        <w:t xml:space="preserve">As we reflect on this vital profession, it becomes clear that the</w:t>
      </w:r>
      <w:r>
        <w:t xml:space="preserve"> </w:t>
      </w:r>
      <w:r>
        <w:rPr>
          <w:bCs/>
          <w:b/>
        </w:rPr>
        <w:t xml:space="preserve">Ophthalmologist</w:t>
      </w:r>
      <w:r>
        <w:t xml:space="preserve"> </w:t>
      </w:r>
      <w:r>
        <w:t xml:space="preserve">is more than a technician of the eye; they are guardians of quality of life in one of the world’s most visually stunning cities. By adapting to the unique demands of</w:t>
      </w:r>
      <w:r>
        <w:t xml:space="preserve"> </w:t>
      </w:r>
      <w:r>
        <w:rPr>
          <w:bCs/>
          <w:b/>
        </w:rPr>
        <w:t xml:space="preserve">Brazil Rio de Janeiro</w:t>
      </w:r>
      <w:r>
        <w:t xml:space="preserve">, these specialists ensure that residents can continue to enjoy, protect, and cherish their sight amidst the beauty and complexity of urban Brazilian life.</w:t>
      </w:r>
    </w:p>
    <w:p>
      <w:r>
        <w:pict>
          <v:rect style="width:0;height:1.5pt" o:hralign="center" o:hrstd="t" o:hr="t"/>
        </w:pict>
      </w:r>
    </w:p>
    <w:p>
      <w:pPr>
        <w:pStyle w:val="FirstParagraph"/>
      </w:pPr>
      <w:r>
        <w:t xml:space="preserve">Reflected by a concerned observer of public health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and Vitality: The Role of an Ophthalmologist in Rio de Janeiro</dc:title>
  <dc:creator/>
  <dc:language>en</dc:language>
  <cp:keywords/>
  <dcterms:created xsi:type="dcterms:W3CDTF">2026-07-29T20:12:30Z</dcterms:created>
  <dcterms:modified xsi:type="dcterms:W3CDTF">2026-07-29T20:12:30Z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