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d93130d997ba5d882d0fc89800267586d0412b"/>
    <w:p>
      <w:pPr>
        <w:pStyle w:val="Heading1"/>
      </w:pPr>
      <w:r>
        <w:t xml:space="preserve">A Reflection Paper on the Role of the Ophthalmologist in Brazil São Paulo</w:t>
      </w:r>
    </w:p>
    <w:p>
      <w:pPr>
        <w:pStyle w:val="FirstParagraph"/>
      </w:pPr>
      <w:r>
        <w:t xml:space="preserve">In the vast and dynamic landscape of healthcare, few professions carry as much weight regarding quality of life as that of an ophthalmologist. This reflection paper seeks to explore the multifaceted role, challenges, and significance of ophthalmologists within one specific and vibrant context: Brazil São Paulo. By examining this intersection, we can better understand how specialized medical care intersects with cultural, economic, and technological realities in a major metropolitan hub.</w:t>
      </w:r>
    </w:p>
    <w:bookmarkStart w:id="20" w:name="X5183518c8a44fab5e9dde569a46e792020b7582"/>
    <w:p>
      <w:pPr>
        <w:pStyle w:val="Heading2"/>
      </w:pPr>
      <w:r>
        <w:t xml:space="preserve">The Unique Healthcare Context of Brazil São Paulo</w:t>
      </w:r>
    </w:p>
    <w:p>
      <w:pPr>
        <w:pStyle w:val="FirstParagraph"/>
      </w:pPr>
      <w:r>
        <w:t xml:space="preserve">To appreciate the work of an ophthalmologist in</w:t>
      </w:r>
      <w:r>
        <w:t xml:space="preserve"> </w:t>
      </w:r>
      <w:r>
        <w:rPr>
          <w:bCs/>
          <w:b/>
        </w:rPr>
        <w:t xml:space="preserve">Brazil São Paulo</w:t>
      </w:r>
      <w:r>
        <w:t xml:space="preserve">, one must first understand the city itself. As the economic powerhouse of Latin America,</w:t>
      </w:r>
      <w:r>
        <w:t xml:space="preserve"> </w:t>
      </w:r>
      <w:r>
        <w:rPr>
          <w:bCs/>
          <w:b/>
        </w:rPr>
        <w:t xml:space="preserve">Brazil São Paulo</w:t>
      </w:r>
      <w:r>
        <w:t xml:space="preserve"> </w:t>
      </w:r>
      <w:r>
        <w:t xml:space="preserve">is a melting pot of cultures, socioeconomic classes, and medical advancements. The healthcare system here is characterized by a dual structure: a robust public health system known as SUS (Sistema Único de Saúde) and an extensive network of private clinics and hospitals. For the</w:t>
      </w:r>
      <w:r>
        <w:t xml:space="preserve"> </w:t>
      </w:r>
      <w:r>
        <w:rPr>
          <w:bCs/>
          <w:b/>
        </w:rPr>
        <w:t xml:space="preserve">Ophthalmologist</w:t>
      </w:r>
      <w:r>
        <w:t xml:space="preserve">, this duality presents both opportunities for broad societal impact and challenges related to resource allocation.</w:t>
      </w:r>
    </w:p>
    <w:p>
      <w:pPr>
        <w:pStyle w:val="BodyText"/>
      </w:pPr>
      <w:r>
        <w:t xml:space="preserve">In</w:t>
      </w:r>
      <w:r>
        <w:t xml:space="preserve"> </w:t>
      </w:r>
      <w:r>
        <w:rPr>
          <w:bCs/>
          <w:b/>
        </w:rPr>
        <w:t xml:space="preserve">Brazil São Paulo</w:t>
      </w:r>
      <w:r>
        <w:t xml:space="preserve">, the demand for eye care is exceptionally high due to rapid urbanization, aging demographics, and lifestyle factors associated with a busy metropolitan life. The sheer volume of patients means that an ophthalmologist must not only possess clinical expertise but also exceptional organizational skills and empathy to manage caseloads effectively.</w:t>
      </w:r>
    </w:p>
    <w:bookmarkEnd w:id="20"/>
    <w:bookmarkStart w:id="21" w:name="the-evolving-role-of-the-ophthalmologist"/>
    <w:p>
      <w:pPr>
        <w:pStyle w:val="Heading2"/>
      </w:pPr>
      <w:r>
        <w:t xml:space="preserve">The Evolving Role of the Ophthalmologist</w:t>
      </w:r>
    </w:p>
    <w:p>
      <w:pPr>
        <w:pStyle w:val="FirstParagraph"/>
      </w:pPr>
      <w:r>
        <w:t xml:space="preserve">The role of an</w:t>
      </w:r>
      <w:r>
        <w:t xml:space="preserve"> </w:t>
      </w:r>
      <w:r>
        <w:rPr>
          <w:bCs/>
          <w:b/>
        </w:rPr>
        <w:t xml:space="preserve">Ophthalmologist</w:t>
      </w:r>
      <w:r>
        <w:t xml:space="preserve"> </w:t>
      </w:r>
      <w:r>
        <w:t xml:space="preserve">has evolved significantly over the past few decades. Historically viewed primarily as surgeons who performed cataract extractions, modern ophthalmologists are now comprehensive eye care specialists. In</w:t>
      </w:r>
      <w:r>
        <w:t xml:space="preserve"> </w:t>
      </w:r>
      <w:r>
        <w:rPr>
          <w:bCs/>
          <w:b/>
        </w:rPr>
        <w:t xml:space="preserve">Brazil São Paulo</w:t>
      </w:r>
      <w:r>
        <w:t xml:space="preserve">, this evolution is particularly evident. An</w:t>
      </w:r>
    </w:p>
    <w:p>
      <w:pPr>
        <w:pStyle w:val="BodyText"/>
      </w:pPr>
      <w:r>
        <w:t xml:space="preserve">Ophthalmologist&lt;/&gt; today must be proficient in managing chronic conditions such as diabetic retinopathy and glaucoma, which are prevalent due to the increasing rates of lifestyle-related diseases in the city.</w:t>
      </w:r>
    </w:p>
    <w:p>
      <w:pPr>
        <w:pStyle w:val="BodyText"/>
      </w:pPr>
      <w:r>
        <w:t xml:space="preserve">Furthermore, with the rise of digital screens and prolonged exposure to artificial light among residents of</w:t>
      </w:r>
      <w:r>
        <w:t xml:space="preserve"> </w:t>
      </w:r>
      <w:r>
        <w:rPr>
          <w:bCs/>
          <w:b/>
        </w:rPr>
        <w:t xml:space="preserve">Brazil São Paulo</w:t>
      </w:r>
      <w:r>
        <w:t xml:space="preserve">, an</w:t>
      </w:r>
      <w:r>
        <w:t xml:space="preserve"> </w:t>
      </w:r>
      <w:r>
        <w:rPr>
          <w:bCs/>
          <w:b/>
        </w:rPr>
        <w:t xml:space="preserve">Ophthalmologist</w:t>
      </w:r>
      <w:r>
        <w:t xml:space="preserve"> </w:t>
      </w:r>
      <w:r>
        <w:t xml:space="preserve">frequently encounters cases related to digital eye strain and dry eye syndrome. This requires a shift from purely surgical interventions to comprehensive medical management, including patient education on hygiene, screen time management, and preventive care.</w:t>
      </w:r>
    </w:p>
    <w:bookmarkEnd w:id="21"/>
    <w:bookmarkStart w:id="22" w:name="tech-driven-innovation-in-eye-care"/>
    <w:p>
      <w:pPr>
        <w:pStyle w:val="Heading2"/>
      </w:pPr>
      <w:r>
        <w:t xml:space="preserve">Tech-Driven Innovation in Eye Care</w:t>
      </w:r>
    </w:p>
    <w:p>
      <w:pPr>
        <w:pStyle w:val="FirstParagraph"/>
      </w:pPr>
      <w:r>
        <w:rPr>
          <w:bCs/>
          <w:b/>
        </w:rPr>
        <w:t xml:space="preserve">Brazil São Paulo</w:t>
      </w:r>
      <w:r>
        <w:t xml:space="preserve"> </w:t>
      </w:r>
      <w:r>
        <w:t xml:space="preserve">is often at the forefront of technological adoption in Brazil. Consequently,</w:t>
      </w:r>
    </w:p>
    <w:p>
      <w:pPr>
        <w:pStyle w:val="BodyText"/>
      </w:pPr>
      <w:r>
        <w:t xml:space="preserve">Ophthalmologist practicing here have access to cutting-edge diagnostic and surgical tools. Advanced imaging technologies like Optical Coherence Tomography (OCT) and wide-field retinal photography allow for early detection of diseases that were previously diagnosed only in their advanced stages.</w:t>
      </w:r>
    </w:p>
    <w:p>
      <w:pPr>
        <w:pStyle w:val="BodyText"/>
      </w:pPr>
      <w:r>
        <w:t xml:space="preserve">The implementation of laser technology for refractive surgery (such as LASIK and PRK) is widespread in</w:t>
      </w:r>
      <w:r>
        <w:t xml:space="preserve"> </w:t>
      </w:r>
      <w:r>
        <w:rPr>
          <w:bCs/>
          <w:b/>
        </w:rPr>
        <w:t xml:space="preserve">Brazil São Paulo</w:t>
      </w:r>
      <w:r>
        <w:t xml:space="preserve">, driven by a cultural appreciation for aesthetics and convenience. However, this also places a significant ethical responsibility on the</w:t>
      </w:r>
      <w:r>
        <w:t xml:space="preserve"> </w:t>
      </w:r>
      <w:r>
        <w:rPr>
          <w:bCs/>
          <w:b/>
        </w:rPr>
        <w:t xml:space="preserve">Ophthalmologist</w:t>
      </w:r>
      <w:r>
        <w:t xml:space="preserve"> </w:t>
      </w:r>
      <w:r>
        <w:t xml:space="preserve">to ensure that patient selection criteria are strictly adhered to, prioritizing ocular health over cosmetic desire.</w:t>
      </w:r>
    </w:p>
    <w:bookmarkEnd w:id="22"/>
    <w:bookmarkStart w:id="23" w:name="socioeconomic-disparities-and-access"/>
    <w:p>
      <w:pPr>
        <w:pStyle w:val="Heading2"/>
      </w:pPr>
      <w:r>
        <w:t xml:space="preserve">Socioeconomic Disparities and Access</w:t>
      </w:r>
    </w:p>
    <w:p>
      <w:pPr>
        <w:pStyle w:val="FirstParagraph"/>
      </w:pPr>
      <w:r>
        <w:t xml:space="preserve">A critical reflection on the practice of an</w:t>
      </w:r>
      <w:r>
        <w:t xml:space="preserve"> </w:t>
      </w:r>
      <w:r>
        <w:rPr>
          <w:bCs/>
          <w:b/>
        </w:rPr>
        <w:t xml:space="preserve">Ophthalmologist</w:t>
      </w:r>
      <w:r>
        <w:t xml:space="preserve"> </w:t>
      </w:r>
      <w:r>
        <w:t xml:space="preserve">in</w:t>
      </w:r>
      <w:r>
        <w:t xml:space="preserve"> </w:t>
      </w:r>
      <w:r>
        <w:rPr>
          <w:bCs/>
          <w:b/>
        </w:rPr>
        <w:t xml:space="preserve">Brazil São Paulo</w:t>
      </w:r>
      <w:r>
        <w:t xml:space="preserve"> </w:t>
      </w:r>
      <w:r>
        <w:t xml:space="preserve">must address socioeconomic disparities. While the private sector offers world-class care, a significant portion of the population relies on public services where wait times can be long and resources stretched thin. An ophthalmologist working within or consulting for these systems faces the ethical challenge of equitable resource distribution.</w:t>
      </w:r>
    </w:p>
    <w:p>
      <w:pPr>
        <w:pStyle w:val="BodyText"/>
      </w:pPr>
      <w:r>
        <w:t xml:space="preserve">This disparity highlights the need for community outreach programs. Many</w:t>
      </w:r>
    </w:p>
    <w:p>
      <w:pPr>
        <w:pStyle w:val="BodyText"/>
      </w:pPr>
      <w:r>
        <w:t xml:space="preserve">Ophthalmologist in</w:t>
      </w:r>
      <w:r>
        <w:t xml:space="preserve"> </w:t>
      </w:r>
      <w:r>
        <w:rPr>
          <w:bCs/>
          <w:b/>
        </w:rPr>
        <w:t xml:space="preserve">Brazil São Paulo</w:t>
      </w:r>
      <w:r>
        <w:t xml:space="preserve"> </w:t>
      </w:r>
      <w:r>
        <w:t xml:space="preserve">volunteer time to conduct screenings in underserved communities, aiming to prevent avoidable blindness due to cataracts or refractive errors that could be corrected with simple glasses or surgery. This aspect of their work is not merely clinical but deeply social, reinforcing the idea that vision care is a fundamental human right.</w:t>
      </w:r>
    </w:p>
    <w:bookmarkEnd w:id="23"/>
    <w:bookmarkStart w:id="24" w:name="Xa6794f8759a76856ea1a8689a15f93267c70a6f"/>
    <w:p>
      <w:pPr>
        <w:pStyle w:val="Heading2"/>
      </w:pPr>
      <w:r>
        <w:t xml:space="preserve">The Future of Ophthalmic Care in São Paulo</w:t>
      </w:r>
    </w:p>
    <w:p>
      <w:pPr>
        <w:pStyle w:val="FirstParagraph"/>
      </w:pPr>
      <w:r>
        <w:t xml:space="preserve">Looking ahead, the future for an</w:t>
      </w:r>
      <w:r>
        <w:t xml:space="preserve"> </w:t>
      </w:r>
      <w:r>
        <w:rPr>
          <w:bCs/>
          <w:b/>
        </w:rPr>
        <w:t xml:space="preserve">Ophthalmologist</w:t>
      </w:r>
      <w:r>
        <w:t xml:space="preserve"> </w:t>
      </w:r>
      <w:r>
        <w:t xml:space="preserve">in</w:t>
      </w:r>
      <w:r>
        <w:t xml:space="preserve"> </w:t>
      </w:r>
      <w:r>
        <w:rPr>
          <w:bCs/>
          <w:b/>
        </w:rPr>
        <w:t xml:space="preserve">Brazil São Paulo</w:t>
      </w:r>
      <w:r>
        <w:t xml:space="preserve"> </w:t>
      </w:r>
      <w:r>
        <w:t xml:space="preserve">is promising yet demanding. The integration of Artificial Intelligence (AI) into diagnostic processes promises to enhance accuracy and efficiency. However, this also requires continuous education and adaptation by medical professionals.</w:t>
      </w:r>
    </w:p>
    <w:p>
      <w:pPr>
        <w:pStyle w:val="BodyText"/>
      </w:pPr>
      <w:r>
        <w:t xml:space="preserve">Epidemiological trends suggest an increasing burden of age-related macular degeneration (AMD) and glaucoma as the population ages. An</w:t>
      </w:r>
      <w:r>
        <w:t xml:space="preserve"> </w:t>
      </w:r>
      <w:r>
        <w:rPr>
          <w:bCs/>
          <w:b/>
        </w:rPr>
        <w:t xml:space="preserve">Ophthalmologist</w:t>
      </w:r>
      <w:r>
        <w:t xml:space="preserve"> </w:t>
      </w:r>
      <w:r>
        <w:t xml:space="preserve">must therefore focus on geriatric eye care, developing protocols that are sensitive to the specific needs of older adults in a fast-paced city.</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Ophthalmologist</w:t>
      </w:r>
      <w:r>
        <w:t xml:space="preserve"> </w:t>
      </w:r>
      <w:r>
        <w:t xml:space="preserve">in</w:t>
      </w:r>
      <w:r>
        <w:t xml:space="preserve"> </w:t>
      </w:r>
      <w:r>
        <w:rPr>
          <w:bCs/>
          <w:b/>
        </w:rPr>
        <w:t xml:space="preserve">Brazil São Paulo</w:t>
      </w:r>
      <w:r>
        <w:t xml:space="preserve">, is a role defined by complexity and impact. It requires not just medical expertise but also cultural competence, ethical vigilance, and adaptability to technological change. The city’s dynamic environment presents unique challenges that demand innovative solutions from eye care specialists.</w:t>
      </w:r>
    </w:p>
    <w:p>
      <w:pPr>
        <w:pStyle w:val="BodyText"/>
      </w:pPr>
      <w:r>
        <w:t xml:space="preserve">The reflection on this profession underscores its importance in maintaining both individual quality of life and broader public health standards within</w:t>
      </w:r>
      <w:r>
        <w:t xml:space="preserve"> </w:t>
      </w:r>
      <w:r>
        <w:rPr>
          <w:bCs/>
          <w:b/>
        </w:rPr>
        <w:t xml:space="preserve">Brazil São Paulo</w:t>
      </w:r>
      <w:r>
        <w:t xml:space="preserve">. As the city continues to grow, the</w:t>
      </w:r>
      <w:r>
        <w:t xml:space="preserve"> </w:t>
      </w:r>
      <w:r>
        <w:rPr>
          <w:bCs/>
          <w:b/>
        </w:rPr>
        <w:t xml:space="preserve">Ophthalmologist</w:t>
      </w:r>
      <w:r>
        <w:t xml:space="preserve"> </w:t>
      </w:r>
      <w:r>
        <w:t xml:space="preserve">will remain a crucial figure in safeguarding one of humanity's most vital senses. Through dedication to innovation, equity, and patient-centered care, ophthalmologists contribute significantly to the health and well-being of millions in this vibrant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2026-07-29T21:53:10Z</dcterms:created>
  <dcterms:modified xsi:type="dcterms:W3CDTF">2026-07-29T21:53:10Z</dcterms:modified>
</cp:coreProperties>
</file>

<file path=docProps/custom.xml><?xml version="1.0" encoding="utf-8"?>
<Properties xmlns="http://schemas.openxmlformats.org/officeDocument/2006/custom-properties" xmlns:vt="http://schemas.openxmlformats.org/officeDocument/2006/docPropsVTypes"/>
</file>