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bookmarkStart w:id="20" w:name="Xd6bc6ec2a9694cb808e474c42376717dc8a8df2"/>
    <w:p>
      <w:pPr>
        <w:pStyle w:val="Heading1"/>
      </w:pPr>
      <w:r>
        <w:t xml:space="preserve">Bridging Tradition and Innovation: A Reflection on the Role of the Ophthalmologist in China Guangzhou</w:t>
      </w:r>
    </w:p>
    <w:p>
      <w:pPr>
        <w:pStyle w:val="FirstParagraph"/>
      </w:pPr>
      <w:r>
        <w:t xml:space="preserve">The practice of medicine is never merely a collection of technical skills; it is a profound dialogue between science, humanity, and culture. When reflecting upon the role of an</w:t>
      </w:r>
      <w:r>
        <w:t xml:space="preserve"> </w:t>
      </w:r>
      <w:r>
        <w:rPr>
          <w:bCs/>
          <w:b/>
        </w:rPr>
        <w:t xml:space="preserve">Ophthalmologist</w:t>
      </w:r>
      <w:r>
        <w:t xml:space="preserve">, particularly within the dynamic and historically rich context of</w:t>
      </w:r>
      <w:r>
        <w:t xml:space="preserve"> </w:t>
      </w:r>
      <w:r>
        <w:rPr>
          <w:bCs/>
          <w:b/>
        </w:rPr>
        <w:t xml:space="preserve">China Guangzhou</w:t>
      </w:r>
      <w:r>
        <w:t xml:space="preserve">, one finds themselves at the intersection of ancient heritage and futuristic innovation. Guangzhou, known as Canton to much of the Western world, stands as a pivotal gateway between East and West. For a medical professional specializing in eye care within this metropolis, the experience is defined by rapid technological advancement, deep-rooted cultural expectations regarding health, and an intense patient volume that demands both precision and compassion.</w:t>
      </w:r>
    </w:p>
    <w:p>
      <w:pPr>
        <w:pStyle w:val="BodyText"/>
      </w:pPr>
      <w:r>
        <w:t xml:space="preserve">To begin with understanding the position of the</w:t>
      </w:r>
      <w:r>
        <w:t xml:space="preserve"> </w:t>
      </w:r>
      <w:r>
        <w:rPr>
          <w:bCs/>
          <w:b/>
        </w:rPr>
        <w:t xml:space="preserve">Ophthalmologist</w:t>
      </w:r>
      <w:r>
        <w:t xml:space="preserve">, one must acknowledge that vision is perhaps our most valued sense. In</w:t>
      </w:r>
      <w:r>
        <w:t xml:space="preserve"> </w:t>
      </w:r>
      <w:r>
        <w:rPr>
          <w:bCs/>
          <w:b/>
        </w:rPr>
        <w:t xml:space="preserve">China Guangzhou</w:t>
      </w:r>
      <w:r>
        <w:t xml:space="preserve">, a city characterized by its humid subtropical climate, dense urbanization, and rapid digital integration, eye health has become an increasingly critical public health concern. The prevalence of myopia among the younger generation in China is a subject of national concern, and Guangzhou is no exception. As an</w:t>
      </w:r>
      <w:r>
        <w:t xml:space="preserve"> </w:t>
      </w:r>
      <w:r>
        <w:rPr>
          <w:bCs/>
          <w:b/>
        </w:rPr>
        <w:t xml:space="preserve">Ophthalmologist</w:t>
      </w:r>
      <w:r>
        <w:t xml:space="preserve"> </w:t>
      </w:r>
      <w:r>
        <w:t xml:space="preserve">practicing here, the reflection begins with the weight of this responsibility. The clinical environment is not just a hospital ward; it is a hub where families gather, seeking clarity for their children’s academic futures and independence for their aging parents. The emotional stakes are high, as vision loss in this culture can be viewed not only as a medical issue but as an impediment to social mobility and familial duty.</w:t>
      </w:r>
    </w:p>
    <w:p>
      <w:pPr>
        <w:pStyle w:val="BodyText"/>
      </w:pPr>
      <w:r>
        <w:t xml:space="preserve">The cultural landscape of</w:t>
      </w:r>
      <w:r>
        <w:t xml:space="preserve"> </w:t>
      </w:r>
      <w:r>
        <w:rPr>
          <w:bCs/>
          <w:b/>
        </w:rPr>
        <w:t xml:space="preserve">China Guangzhou</w:t>
      </w:r>
      <w:r>
        <w:t xml:space="preserve"> </w:t>
      </w:r>
      <w:r>
        <w:t xml:space="preserve">significantly influences the patient-physician relationship. Traditional Chinese Medicine (TCM) holds a respected place in the daily lives of many residents. While modern western ophthalmology offers precise surgical interventions such as LASIK, cataract removal, and retinal repairs, patients often arrive with preconceived notions rooted in holistic health beliefs. A reflective practice requires the</w:t>
      </w:r>
      <w:r>
        <w:t xml:space="preserve"> </w:t>
      </w:r>
      <w:r>
        <w:rPr>
          <w:bCs/>
          <w:b/>
        </w:rPr>
        <w:t xml:space="preserve">Ophthalmologist</w:t>
      </w:r>
      <w:r>
        <w:t xml:space="preserve"> </w:t>
      </w:r>
      <w:r>
        <w:t xml:space="preserve">to navigate this duality with respect and understanding. It is not about dismissing traditional views but integrating them into a comprehensive care plan. For instance, acknowledging a patient’s concern about "eye heat" or systemic imbalance while explaining the structural causes of their ocular hypertension builds trust. This cultural competency is what distinguishes a good technician from a great physician in</w:t>
      </w:r>
      <w:r>
        <w:t xml:space="preserve"> </w:t>
      </w:r>
      <w:r>
        <w:rPr>
          <w:bCs/>
          <w:b/>
        </w:rPr>
        <w:t xml:space="preserve">China Guangzhou</w:t>
      </w:r>
      <w:r>
        <w:t xml:space="preserve">. The ability to communicate complex medical concepts in a way that resonates with local cultural values is paramount.</w:t>
      </w:r>
    </w:p>
    <w:p>
      <w:pPr>
        <w:pStyle w:val="BodyText"/>
      </w:pPr>
      <w:r>
        <w:t xml:space="preserve">Ophthalmologist here faces high patient volumes daily. This environment demands efficiency without sacrificing empathy. In a typical day, an eye specialist might diagnose dozens of cases ranging from simple conjunctivitis to complex glaucoma management within the humid heat of a southern summer. The reflection on this aspect reveals the importance of resilience and adaptability. The medical technology available in Guangzhou’s top-tier hospitals is world-class, rivaling any institution in Europe or North America. Equipped with advanced OCT machines, femtosecond lasers, and AI-assisted diagnostic tools, the</w:t>
      </w:r>
      <w:r>
        <w:t xml:space="preserve"> </w:t>
      </w:r>
      <w:r>
        <w:rPr>
          <w:bCs/>
          <w:b/>
        </w:rPr>
        <w:t xml:space="preserve">Ophthalmologist</w:t>
      </w:r>
      <w:r>
        <w:t xml:space="preserve"> </w:t>
      </w:r>
      <w:r>
        <w:t xml:space="preserve">has unprecedented power to detect disease early. Yet, technology must never replace the human touch. The reflection remains that while the laser can correct a refractive error in seconds, it is the doctor’s words that alleviate a patient’s fear of blindness.</w:t>
      </w:r>
    </w:p>
    <w:p>
      <w:pPr>
        <w:pStyle w:val="BodyText"/>
      </w:pPr>
      <w:r>
        <w:t xml:space="preserve">Another critical dimension of this reflection is the demographic shift occurring in</w:t>
      </w:r>
      <w:r>
        <w:t xml:space="preserve"> </w:t>
      </w:r>
      <w:r>
        <w:rPr>
          <w:bCs/>
          <w:b/>
        </w:rPr>
        <w:t xml:space="preserve">China Guangzhou</w:t>
      </w:r>
      <w:r>
        <w:t xml:space="preserve">. Like much of East Asia, the population is aging rapidly. Age-related macular degeneration (AMD), cataracts, and diabetic retinopathy are becoming increasingly prevalent. The</w:t>
      </w:r>
      <w:r>
        <w:t xml:space="preserve"> </w:t>
      </w:r>
      <w:r>
        <w:rPr>
          <w:bCs/>
          <w:b/>
        </w:rPr>
        <w:t xml:space="preserve">Ophthalmologist</w:t>
      </w:r>
      <w:r>
        <w:t xml:space="preserve"> </w:t>
      </w:r>
      <w:r>
        <w:t xml:space="preserve">serves as a guardian against disability in the elderly population. In</w:t>
      </w:r>
      <w:r>
        <w:t xml:space="preserve"> </w:t>
      </w:r>
      <w:r>
        <w:rPr>
          <w:bCs/>
          <w:b/>
        </w:rPr>
        <w:t xml:space="preserve">China Guangzhou</w:t>
      </w:r>
      <w:r>
        <w:t xml:space="preserve">, filial piety remains a strong cultural value, meaning that children often make healthcare decisions for their parents. The doctor must therefore communicate not just with the patient, but with the family unit. This adds layers to consultations, requiring clear explanations of long-term prognosis and post-operative care that involve caregivers. The role expands from treating an organ to supporting a family system.</w:t>
      </w:r>
    </w:p>
    <w:p>
      <w:pPr>
        <w:pStyle w:val="BodyText"/>
      </w:pPr>
      <w:r>
        <w:t xml:space="preserve">Additionally, the urban lifestyle of Guangzhou contributes significantly to ocular surface diseases. Dry eye syndrome has become epidemic among office workers who stare at screens for hours in air-conditioned environments. Reflecting on this, the</w:t>
      </w:r>
      <w:r>
        <w:t xml:space="preserve"> </w:t>
      </w:r>
      <w:r>
        <w:rPr>
          <w:bCs/>
          <w:b/>
        </w:rPr>
        <w:t xml:space="preserve">Ophthalmologist</w:t>
      </w:r>
      <w:r>
        <w:t xml:space="preserve"> </w:t>
      </w:r>
      <w:r>
        <w:t xml:space="preserve">realizes that their role is also educational. Prevention is as vital as cure. Public health initiatives in Guangzhou increasingly focus on digital eye strain and environmental factors such as humidity control and UV protection during the long summer months. The professional must act as an educator, teaching patients how to preserve their vision in a modern, screen-dominated world.</w:t>
      </w:r>
    </w:p>
    <w:p>
      <w:pPr>
        <w:pStyle w:val="BodyText"/>
      </w:pPr>
      <w:r>
        <w:t xml:space="preserve">In conclusion, reflecting on the profession of an</w:t>
      </w:r>
      <w:r>
        <w:t xml:space="preserve"> </w:t>
      </w:r>
      <w:r>
        <w:rPr>
          <w:bCs/>
          <w:b/>
        </w:rPr>
        <w:t xml:space="preserve">Ophthalmologist</w:t>
      </w:r>
      <w:r>
        <w:t xml:space="preserve"> </w:t>
      </w:r>
      <w:r>
        <w:t xml:space="preserve">in</w:t>
      </w:r>
      <w:r>
        <w:t xml:space="preserve"> </w:t>
      </w:r>
      <w:r>
        <w:rPr>
          <w:bCs/>
          <w:b/>
        </w:rPr>
        <w:t xml:space="preserve">China Guangzhou</w:t>
      </w:r>
      <w:r>
        <w:t xml:space="preserve"> </w:t>
      </w:r>
      <w:r>
        <w:t xml:space="preserve">reveals a complex tapestry of challenges and rewards. It is a role that demands mastery of cutting-edge surgical techniques while maintaining deep cultural sensitivity to the traditions and beliefs of Cantonese society. The high prevalence of myopia among youth, the aging population’s need for chronic disease management, and the epidemic of digital eye strain require a versatile medical practitioner. Ultimately, being an</w:t>
      </w:r>
      <w:r>
        <w:t xml:space="preserve"> </w:t>
      </w:r>
      <w:r>
        <w:rPr>
          <w:bCs/>
          <w:b/>
        </w:rPr>
        <w:t xml:space="preserve">Ophthalmologist</w:t>
      </w:r>
      <w:r>
        <w:t xml:space="preserve"> </w:t>
      </w:r>
      <w:r>
        <w:t xml:space="preserve">in this vibrant city is about more than restoring sight; it is about restoring confidence, independence, and quality of life to individuals navigating one of China’s most dynamic urban landscapes. It requires a heart as keen as the eyes they treat, constantly adapting to the needs of a rapidly evolving society while honoring the deep human connection that lies at the core of healing.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Ophthalmologist in the Context of China Guangzhou</dc:title>
  <dc:creator/>
  <dc:language>en</dc:language>
  <cp:keywords/>
  <dcterms:created xsi:type="dcterms:W3CDTF">2026-07-29T18:03:21Z</dcterms:created>
  <dcterms:modified xsi:type="dcterms:W3CDTF">2026-07-29T18:03:21Z</dcterms:modified>
</cp:coreProperties>
</file>

<file path=docProps/custom.xml><?xml version="1.0" encoding="utf-8"?>
<Properties xmlns="http://schemas.openxmlformats.org/officeDocument/2006/custom-properties" xmlns:vt="http://schemas.openxmlformats.org/officeDocument/2006/docPropsVTypes"/>
</file>