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X16c98b9278862c1afec18cb12ad4c3fd2a5c0a4"/>
    <w:p>
      <w:pPr>
        <w:pStyle w:val="Heading1"/>
      </w:pPr>
      <w:r>
        <w:t xml:space="preserve">A Reflection on the Role of an Ophthalmologist in France Paris</w:t>
      </w:r>
    </w:p>
    <w:bookmarkStart w:id="20" w:name="X1ab4ee3991adf690cadca79269e8efdff1a470e"/>
    <w:p>
      <w:pPr>
        <w:pStyle w:val="Heading2"/>
      </w:pPr>
      <w:r>
        <w:t xml:space="preserve">Bridging Medical Excellence and Cultural Heritage</w:t>
      </w:r>
    </w:p>
    <w:p>
      <w:pPr>
        <w:pStyle w:val="FirstParagraph"/>
      </w:pPr>
      <w:r>
        <w:t xml:space="preserve">The human eye serves as a profound window to our perception of the world, a biological marvel that requires not only technical precision to treat but also deep empathy to understand. When contemplating the practice of medicine within the specific cultural and healthcare context of</w:t>
      </w:r>
      <w:r>
        <w:t xml:space="preserve"> </w:t>
      </w:r>
      <w:r>
        <w:rPr>
          <w:bCs/>
          <w:b/>
        </w:rPr>
        <w:t xml:space="preserve">France Paris</w:t>
      </w:r>
      <w:r>
        <w:t xml:space="preserve">, one cannot overlook the pivotal role played by the</w:t>
      </w:r>
      <w:r>
        <w:t xml:space="preserve"> </w:t>
      </w:r>
      <w:r>
        <w:rPr>
          <w:bCs/>
          <w:b/>
        </w:rPr>
        <w:t xml:space="preserve">Ophthalmologist</w:t>
      </w:r>
      <w:r>
        <w:t xml:space="preserve">. This reflection paper seeks to explore the multifaceted responsibilities, challenges, and rewards associated with this specialized medical profession in one of Europe's most historically rich and medically advanced cities. The intersection of high-level scientific expertise and the unique patient dynamics found in Paris creates a distinct environment for eye care professionals.</w:t>
      </w:r>
    </w:p>
    <w:p>
      <w:pPr>
        <w:pStyle w:val="BodyText"/>
      </w:pPr>
      <w:r>
        <w:t xml:space="preserve">To begin with it is essential to define the scope of an</w:t>
      </w:r>
      <w:r>
        <w:t xml:space="preserve"> </w:t>
      </w:r>
      <w:r>
        <w:rPr>
          <w:bCs/>
          <w:b/>
        </w:rPr>
        <w:t xml:space="preserve">Ophthalmologist</w:t>
      </w:r>
      <w:r>
        <w:t xml:space="preserve">. Unlike optometrists who primarily focus on vision correction and basic eye health, an ophthalmologist is a medical doctor (MD) or doctor of medicine (DO) who specializes in eye and vision care. They are qualified to perform extensive medical and surgical treatments for eye problems. In the bustling metropolis of</w:t>
      </w:r>
      <w:r>
        <w:t xml:space="preserve"> </w:t>
      </w:r>
      <w:r>
        <w:rPr>
          <w:bCs/>
          <w:b/>
        </w:rPr>
        <w:t xml:space="preserve">France Paris</w:t>
      </w:r>
      <w:r>
        <w:t xml:space="preserve">, this distinction becomes even more critical due to the high volume of patients, many of whom seek second opinions from renowned specialists in historic hospitals such as the Hôpital de la Pitié-Salpêtrière or private clinics in Neuilly-sur-Seine. The ophthalmologist here is not merely a technician; they are a guardian of quality of life, addressing conditions ranging from common refractive errors to complex neuro-ophthalmological disorders.</w:t>
      </w:r>
    </w:p>
    <w:p>
      <w:pPr>
        <w:pStyle w:val="BodyText"/>
      </w:pPr>
      <w:r>
        <w:t xml:space="preserve">The healthcare landscape in</w:t>
      </w:r>
      <w:r>
        <w:t xml:space="preserve"> </w:t>
      </w:r>
      <w:r>
        <w:rPr>
          <w:bCs/>
          <w:b/>
        </w:rPr>
        <w:t xml:space="preserve">France Paris</w:t>
      </w:r>
      <w:r>
        <w:t xml:space="preserve"> </w:t>
      </w:r>
      <w:r>
        <w:t xml:space="preserve">is characterized by a robust system that blends public insurance (Sécurité Sociale) with private complementary insurance (mutuelle). This dual system influences the practice of the</w:t>
      </w:r>
      <w:r>
        <w:t xml:space="preserve"> </w:t>
      </w:r>
      <w:r>
        <w:rPr>
          <w:bCs/>
          <w:b/>
        </w:rPr>
        <w:t xml:space="preserve">Ophthalmologist</w:t>
      </w:r>
      <w:r>
        <w:t xml:space="preserve">. On one hand, there is an expectation of high efficiency and accessibility. Patients in Paris often navigate a competitive market for eye care services, leading to a demand for transparency regarding costs and waiting times. On the other hand, this system supports cutting-edge research and innovation. An ophthalmologist in Paris frequently finds themselves at the forefront of advancements in LASIK surgery, cataract removal techniques, and glaucoma management. The reflection here is on the balance between maintaining clinical excellence while navigating a bureaucratic yet supportive administrative framework.</w:t>
      </w:r>
    </w:p>
    <w:p>
      <w:pPr>
        <w:pStyle w:val="BodyText"/>
      </w:pPr>
      <w:r>
        <w:t xml:space="preserve">Culturally,</w:t>
      </w:r>
      <w:r>
        <w:t xml:space="preserve"> </w:t>
      </w:r>
      <w:r>
        <w:rPr>
          <w:bCs/>
          <w:b/>
        </w:rPr>
        <w:t xml:space="preserve">France Paris</w:t>
      </w:r>
      <w:r>
        <w:t xml:space="preserve"> </w:t>
      </w:r>
      <w:r>
        <w:t xml:space="preserve">places a significant emphasis on aesthetics and presentation. While this might superficially seem to drive demand for cosmetic procedures like LASIK or blepharoplasty (eyelid surgery), the core of an ophthalmologist's duty remains rooted in health preservation. However, this cultural backdrop does influence patient expectations. Patients in Paris often have high standards for comfort, communication, and aesthetic outcomes. Therefore, the ophthalmologist must develop strong soft skills alongside their surgical prowess. The ability to explain complex medical conditions with clarity and empathy is vital. It is not enough to simply correct a cataract; one must restore confidence and independence to an elderly patient who fears losing their sight in a city they love.</w:t>
      </w:r>
    </w:p>
    <w:p>
      <w:pPr>
        <w:pStyle w:val="BodyText"/>
      </w:pPr>
      <w:r>
        <w:t xml:space="preserve">Furthermore, the demographic diversity of</w:t>
      </w:r>
      <w:r>
        <w:t xml:space="preserve"> </w:t>
      </w:r>
      <w:r>
        <w:rPr>
          <w:bCs/>
          <w:b/>
        </w:rPr>
        <w:t xml:space="preserve">France Paris</w:t>
      </w:r>
      <w:r>
        <w:t xml:space="preserve"> </w:t>
      </w:r>
      <w:r>
        <w:t xml:space="preserve">adds another layer of complexity to the practice of ophthalmology. The city is home to individuals from varied socioeconomic backgrounds, each with different health literacy levels and insurance coverages. An ophthalmologist must be culturally competent, capable of communicating effectively across language barriers and understanding the specific health concerns that arise in diverse communities. For instance, certain genetic conditions or higher prevalence rates of specific eye diseases may exist in particular immigrant populations. Adapting treatment plans to these varied needs while maintaining a standard of care that is equitable is a significant challenge and responsibility for the modern</w:t>
      </w:r>
      <w:r>
        <w:t xml:space="preserve"> </w:t>
      </w:r>
      <w:r>
        <w:rPr>
          <w:bCs/>
          <w:b/>
        </w:rPr>
        <w:t xml:space="preserve">Ophthalmologist</w:t>
      </w:r>
      <w:r>
        <w:t xml:space="preserve"> </w:t>
      </w:r>
      <w:r>
        <w:t xml:space="preserve">in this context.</w:t>
      </w:r>
    </w:p>
    <w:p>
      <w:pPr>
        <w:pStyle w:val="BodyText"/>
      </w:pPr>
      <w:r>
        <w:t xml:space="preserve">The technological aspect of being an ophthalmologist in Paris cannot be overstated. The city hosts some of the most advanced research institutions in the world, including partnerships with pharmaceutical giants and biotech startups. This environment fosters a culture of continuous learning. An ophthalmologist must stay abreast of rapid developments in digital health, artificial intelligence diagnostics, and minimally invasive surgical techniques. Reflecting on this aspect, one realizes that education does not end with medical school; it is a lifelong journey. The pressure to adopt new technologies quickly can be stressful, yet it is necessary to ensure that patients receive the best possible care. The integration of AI in diagnosing diabetic retinopathy, for example, offers hope for early detection in a city with a high prevalence of diabetes-related health issues.</w:t>
      </w:r>
    </w:p>
    <w:p>
      <w:pPr>
        <w:pStyle w:val="BodyText"/>
      </w:pPr>
      <w:r>
        <w:t xml:space="preserve">Emotionally and ethically, the role carries heavy weight. Eye diseases often lead to social isolation and depression, particularly among the elderly. An ophthalmologist in</w:t>
      </w:r>
      <w:r>
        <w:t xml:space="preserve"> </w:t>
      </w:r>
      <w:r>
        <w:rPr>
          <w:bCs/>
          <w:b/>
        </w:rPr>
        <w:t xml:space="preserve">France Paris</w:t>
      </w:r>
      <w:r>
        <w:t xml:space="preserve">, situated in a city known for its art and architecture where visual appreciation is deeply embedded in daily life, plays a crucial role in preserving patients' ability to engage with their cultural environment. Losing sight means losing the connection to the Louvre, the Eiffel Tower, and even one's own face. The ethical obligation extends beyond prescription pads; it involves advocating for public health policies that support eye care access for all citizens, regardless of income. This advocacy is a growing part of the professional identity in modern French medicine.</w:t>
      </w:r>
    </w:p>
    <w:p>
      <w:pPr>
        <w:pStyle w:val="BodyText"/>
      </w:pPr>
      <w:r>
        <w:t xml:space="preserve">In conclusion, the practice of an</w:t>
      </w:r>
      <w:r>
        <w:t xml:space="preserve"> </w:t>
      </w:r>
      <w:r>
        <w:rPr>
          <w:bCs/>
          <w:b/>
        </w:rPr>
        <w:t xml:space="preserve">Ophthalmologist</w:t>
      </w:r>
      <w:r>
        <w:t xml:space="preserve"> </w:t>
      </w:r>
      <w:r>
        <w:t xml:space="preserve">in</w:t>
      </w:r>
      <w:r>
        <w:t xml:space="preserve"> </w:t>
      </w:r>
      <w:r>
        <w:rPr>
          <w:bCs/>
          <w:b/>
        </w:rPr>
        <w:t xml:space="preserve">France Paris</w:t>
      </w:r>
      <w:r>
        <w:t xml:space="preserve"> </w:t>
      </w:r>
      <w:r>
        <w:t xml:space="preserve">is a complex interplay of scientific rigor, cultural sensitivity, and administrative navigation. It requires a professional who is not only skilled with their hands but also empathetic towards the human condition. The city provides a unique backdrop where historical tradition meets modern innovation, demanding that eye care professionals adapt to changing technologies while respecting the diverse needs of the population. As we reflect on this profession, it becomes clear that the ophthalmologist is more than a surgeon; they are an educator, a counselor, and a vital link in maintaining the visual health of one of Europe's most vibrant cities. The journey through this specialization in Paris is demanding but profoundly rewarding, offering the chance to make a tangible difference in the lives of those who call this beautiful city home.</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2026-07-29T10:17:00Z</dcterms:created>
  <dcterms:modified xsi:type="dcterms:W3CDTF">2026-07-29T10:17:00Z</dcterms:modified>
</cp:coreProperties>
</file>

<file path=docProps/custom.xml><?xml version="1.0" encoding="utf-8"?>
<Properties xmlns="http://schemas.openxmlformats.org/officeDocument/2006/custom-properties" xmlns:vt="http://schemas.openxmlformats.org/officeDocument/2006/docPropsVTypes"/>
</file>