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Mumbai,</w:t>
      </w:r>
      <w:r>
        <w:t xml:space="preserve"> </w:t>
      </w:r>
      <w:r>
        <w:t xml:space="preserve">India</w:t>
      </w:r>
    </w:p>
    <w:bookmarkStart w:id="25" w:name="X2d3149932f50121da3c3ae2e4a0f7b5f2e435a9"/>
    <w:p>
      <w:pPr>
        <w:pStyle w:val="Heading1"/>
      </w:pPr>
      <w:r>
        <w:t xml:space="preserve">Beyond the Sight: A Reflection on the Ophthalmologist in Mumbai, India</w:t>
      </w:r>
    </w:p>
    <w:p>
      <w:pPr>
        <w:pStyle w:val="FirstParagraph"/>
      </w:pPr>
      <w:r>
        <w:t xml:space="preserve">The human eye is often described as the window to the soul, a poetic sentiment that takes on profound literal meaning when one considers its fragility and complexity. In the bustling metropolis of</w:t>
      </w:r>
      <w:r>
        <w:t xml:space="preserve"> </w:t>
      </w:r>
      <w:r>
        <w:rPr>
          <w:bCs/>
          <w:b/>
        </w:rPr>
        <w:t xml:space="preserve">India Mumbai</w:t>
      </w:r>
      <w:r>
        <w:t xml:space="preserve">, where life moves at a frenetic pace and visual stimuli are everywhere, the role of the</w:t>
      </w:r>
      <w:r>
        <w:t xml:space="preserve"> </w:t>
      </w:r>
      <w:r>
        <w:rPr>
          <w:bCs/>
          <w:b/>
        </w:rPr>
        <w:t xml:space="preserve">Ophthalmologist</w:t>
      </w:r>
      <w:r>
        <w:t xml:space="preserve"> </w:t>
      </w:r>
      <w:r>
        <w:t xml:space="preserve">transcends mere medical practice. It becomes a critical intersection of technology, humanity, and public health. Reflecting on this profession within the specific context of Mumbai reveals not just a medical discipline, but a vital social pillar that holds up one of the world’s most densely populated urban centers.</w:t>
      </w:r>
    </w:p>
    <w:p>
      <w:pPr>
        <w:pStyle w:val="BodyText"/>
      </w:pPr>
      <w:r>
        <w:t xml:space="preserve">Mumbai is known as the "City of Dreams," but for millions of its residents, these dreams are inextricably linked to their ability to see. The city is a labyrinth of towering skyscrapers in the business district, narrow and chaotic lanes in the older neighborhoods, and sprawling suburban trains that carry over seven million commuters daily. In such an environment, vision is not merely a sensory input; it is an economic necessity. For the dock worker loading containers at Jawaharlal Nehru Port or for the stockbroker executing trades on a screen in Nariman Point, clear sight is indispensable. Therefore, the</w:t>
      </w:r>
      <w:r>
        <w:t xml:space="preserve"> </w:t>
      </w:r>
      <w:r>
        <w:rPr>
          <w:bCs/>
          <w:b/>
        </w:rPr>
        <w:t xml:space="preserve">Ophthalmologist</w:t>
      </w:r>
      <w:r>
        <w:t xml:space="preserve"> </w:t>
      </w:r>
      <w:r>
        <w:t xml:space="preserve">in Mumbai acts as an enabler of livelihoods. Their work directly correlates with the economic productivity of one of India’s financial capitals.</w:t>
      </w:r>
    </w:p>
    <w:bookmarkStart w:id="20" w:name="X7cc251ee3647b855738b5d2c69cb59ec29cc593"/>
    <w:p>
      <w:pPr>
        <w:pStyle w:val="Heading2"/>
      </w:pPr>
      <w:r>
        <w:t xml:space="preserve">The Dual Challenge: Urbanization and Neglect</w:t>
      </w:r>
    </w:p>
    <w:p>
      <w:pPr>
        <w:pStyle w:val="FirstParagraph"/>
      </w:pPr>
      <w:r>
        <w:t xml:space="preserve">To reflect on this profession in</w:t>
      </w:r>
      <w:r>
        <w:t xml:space="preserve"> </w:t>
      </w:r>
      <w:r>
        <w:rPr>
          <w:bCs/>
          <w:b/>
        </w:rPr>
        <w:t xml:space="preserve">India Mumbai</w:t>
      </w:r>
      <w:r>
        <w:t xml:space="preserve">, one must acknowledge the stark disparities that define the city. Mumbai is a city of extremes, and this dichotomy is deeply visible in healthcare accessibility. On one hand, there are world-class multi-specialty hospitals equipped with cutting-edge diagnostic technology comparable to any facility in New York or London. Here, the</w:t>
      </w:r>
      <w:r>
        <w:t xml:space="preserve"> </w:t>
      </w:r>
      <w:r>
        <w:rPr>
          <w:bCs/>
          <w:b/>
        </w:rPr>
        <w:t xml:space="preserve">Ophthalmologist</w:t>
      </w:r>
      <w:r>
        <w:t xml:space="preserve"> </w:t>
      </w:r>
      <w:r>
        <w:t xml:space="preserve">deals with complex cases of diabetic retinopathy, advanced glaucoma, and high-tech refractive surgeries like LASIK for a wealthy clientele who view eye care as an investment in their image and career.</w:t>
      </w:r>
    </w:p>
    <w:p>
      <w:pPr>
        <w:pStyle w:val="BodyText"/>
      </w:pPr>
      <w:r>
        <w:t xml:space="preserve">On the other hand, there is a significant population living in chawls and slums who face barriers to accessing even basic eye care. In these communities, preventable conditions such as cataracts remain leading causes of blindness due to lack of awareness, financial constraints, or simply the inability to take time off work for treatment. The reflection here is sobering: the</w:t>
      </w:r>
      <w:r>
        <w:t xml:space="preserve"> </w:t>
      </w:r>
      <w:r>
        <w:rPr>
          <w:bCs/>
          <w:b/>
        </w:rPr>
        <w:t xml:space="preserve">Ophthalmologist</w:t>
      </w:r>
      <w:r>
        <w:t xml:space="preserve"> </w:t>
      </w:r>
      <w:r>
        <w:t xml:space="preserve">in Mumbai is often forced to be a social worker as much as a surgeon. They must navigate insurance complexities, educate uneducated patients about hygiene and health, and sometimes provide subsidized or charitable care. This dual reality creates a professional tension that defines the practice in this region.</w:t>
      </w:r>
    </w:p>
    <w:bookmarkEnd w:id="20"/>
    <w:bookmarkStart w:id="21" w:name="the-cultural-context-of-eye-care"/>
    <w:p>
      <w:pPr>
        <w:pStyle w:val="Heading2"/>
      </w:pPr>
      <w:r>
        <w:t xml:space="preserve">The Cultural Context of Eye Care</w:t>
      </w:r>
    </w:p>
    <w:p>
      <w:pPr>
        <w:pStyle w:val="FirstParagraph"/>
      </w:pPr>
      <w:r>
        <w:t xml:space="preserve">Culture plays an undeniable role in how eye health is perceived in</w:t>
      </w:r>
      <w:r>
        <w:t xml:space="preserve"> </w:t>
      </w:r>
      <w:r>
        <w:rPr>
          <w:bCs/>
          <w:b/>
        </w:rPr>
        <w:t xml:space="preserve">India Mumbai</w:t>
      </w:r>
      <w:r>
        <w:t xml:space="preserve">. Traditional beliefs often coexist with modern medical science. It is not uncommon for patients to seek alternative remedies before consulting a specialist, or to view cataracts as a natural, unavoidable part of aging rather than a treatable condition. The</w:t>
      </w:r>
      <w:r>
        <w:t xml:space="preserve"> </w:t>
      </w:r>
      <w:r>
        <w:rPr>
          <w:bCs/>
          <w:b/>
        </w:rPr>
        <w:t xml:space="preserve">Ophthalmologist</w:t>
      </w:r>
      <w:r>
        <w:t xml:space="preserve"> </w:t>
      </w:r>
      <w:r>
        <w:t xml:space="preserve">must therefore be culturally sensitive and patient. They are not just repairing lenses; they are bridging the gap between ancient beliefs and scientific reality.</w:t>
      </w:r>
    </w:p>
    <w:p>
      <w:pPr>
        <w:pStyle w:val="BodyText"/>
      </w:pPr>
      <w:r>
        <w:t xml:space="preserve">This cultural nuance is particularly evident in the prevalence of diabetic eye disease. Mumbai has one of the highest rates of diabetes in India, largely due to lifestyle changes, urban stress, and dietary habits. The rise in Type 2 diabetes has led to a surge in diabetic retinopathy cases. The</w:t>
      </w:r>
      <w:r>
        <w:t xml:space="preserve"> </w:t>
      </w:r>
      <w:r>
        <w:rPr>
          <w:bCs/>
          <w:b/>
        </w:rPr>
        <w:t xml:space="preserve">Ophthalmologist</w:t>
      </w:r>
      <w:r>
        <w:t xml:space="preserve"> </w:t>
      </w:r>
      <w:r>
        <w:t xml:space="preserve">here is often dealing with patients whose systemic health issues have manifested visually. This requires a holistic approach, where the eye doctor collaborates with endocrinologists and general physicians to manage the patient’s overall health. It is a reminder that in an urban Indian context, one cannot treat the eye in isolation from the body.</w:t>
      </w:r>
    </w:p>
    <w:bookmarkEnd w:id="21"/>
    <w:bookmarkStart w:id="22" w:name="the-human-element-patience-and-empathy"/>
    <w:p>
      <w:pPr>
        <w:pStyle w:val="Heading2"/>
      </w:pPr>
      <w:r>
        <w:t xml:space="preserve">The Human Element: Patience and Empathy</w:t>
      </w:r>
    </w:p>
    <w:p>
      <w:pPr>
        <w:pStyle w:val="FirstParagraph"/>
      </w:pPr>
      <w:r>
        <w:t xml:space="preserve">Beyond technology and demographics, what truly defines the</w:t>
      </w:r>
      <w:r>
        <w:t xml:space="preserve"> </w:t>
      </w:r>
      <w:r>
        <w:rPr>
          <w:bCs/>
          <w:b/>
        </w:rPr>
        <w:t xml:space="preserve">Ophthalmologist</w:t>
      </w:r>
      <w:r>
        <w:t xml:space="preserve"> </w:t>
      </w:r>
      <w:r>
        <w:t xml:space="preserve">in Mumbai is their capacity for empathy. The waiting rooms of government hospitals like Sion or KEM are often overcrowded, with patients waiting for hours or even days for a brief consultation. In this environment, the physician’s ability to connect with a patient becomes paramount. For many elderly patients, the loss of vision means isolation and dependency. When an</w:t>
      </w:r>
      <w:r>
        <w:t xml:space="preserve"> </w:t>
      </w:r>
      <w:r>
        <w:rPr>
          <w:bCs/>
          <w:b/>
        </w:rPr>
        <w:t xml:space="preserve">Ophthalmologist</w:t>
      </w:r>
      <w:r>
        <w:t xml:space="preserve"> </w:t>
      </w:r>
      <w:r>
        <w:t xml:space="preserve">restores their sight through cataract surgery, they are not just removing clouded tissue; they are restoring independence and dignity.</w:t>
      </w:r>
    </w:p>
    <w:p>
      <w:pPr>
        <w:pStyle w:val="BodyText"/>
      </w:pPr>
      <w:r>
        <w:t xml:space="preserve">I have reflected on interviews with practitioners in this field, noting a common theme: the exhaustion mixed with profound satisfaction. The hours are long, often extending well past sunset as the city lights up around them. Yet, there is a unique joy in witnessing the moment of "first sight" post-surgery—the awe in a patient’s eyes when they see their family clearly for perhaps years for the first time. This emotional reward anchors many ophthalmologists in this demanding profession.</w:t>
      </w:r>
    </w:p>
    <w:bookmarkEnd w:id="22"/>
    <w:bookmarkStart w:id="23" w:name="the-future-telemedicine-and-outreach"/>
    <w:p>
      <w:pPr>
        <w:pStyle w:val="Heading2"/>
      </w:pPr>
      <w:r>
        <w:t xml:space="preserve">The Future: Telemedicine and Outreach</w:t>
      </w:r>
    </w:p>
    <w:p>
      <w:pPr>
        <w:pStyle w:val="FirstParagraph"/>
      </w:pPr>
      <w:r>
        <w:t xml:space="preserve">Looking forward, the role of the</w:t>
      </w:r>
      <w:r>
        <w:t xml:space="preserve"> </w:t>
      </w:r>
      <w:r>
        <w:rPr>
          <w:bCs/>
          <w:b/>
        </w:rPr>
        <w:t xml:space="preserve">Ophthalmologist</w:t>
      </w:r>
      <w:r>
        <w:t xml:space="preserve"> </w:t>
      </w:r>
      <w:r>
        <w:t xml:space="preserve">in</w:t>
      </w:r>
      <w:r>
        <w:t xml:space="preserve"> </w:t>
      </w:r>
      <w:r>
        <w:rPr>
          <w:bCs/>
          <w:b/>
        </w:rPr>
        <w:t xml:space="preserve">India Mumbai</w:t>
      </w:r>
      <w:r>
        <w:t xml:space="preserve"> </w:t>
      </w:r>
      <w:r>
        <w:t xml:space="preserve">is evolving. The integration of artificial intelligence in diagnosing retinal diseases and the rise of telemedicine are reshaping how care is delivered. With a city as vast and congested as Mumbai, travel to clinics can be prohibitive for many. Digital health solutions are beginning to bridge this gap, allowing for remote screening and consultation.</w:t>
      </w:r>
    </w:p>
    <w:p>
      <w:pPr>
        <w:pStyle w:val="BodyText"/>
      </w:pPr>
      <w:r>
        <w:t xml:space="preserve">However, technology alone cannot solve the crisis of eye care in a megacity. There remains a pressing need for increased workforce training, better distribution of resources across urban and peri-urban areas, and sustained public health campaigns focused on prevention. The reflection here is that while tools are improving, the human touch remains irreplaceable.</w:t>
      </w:r>
    </w:p>
    <w:bookmarkEnd w:id="23"/>
    <w:bookmarkStart w:id="24" w:name="conclusion"/>
    <w:p>
      <w:pPr>
        <w:pStyle w:val="Heading2"/>
      </w:pPr>
      <w:r>
        <w:t xml:space="preserve">Conclusion</w:t>
      </w:r>
    </w:p>
    <w:p>
      <w:pPr>
        <w:pStyle w:val="FirstParagraph"/>
      </w:pPr>
      <w:r>
        <w:t xml:space="preserve">In conclusion, to reflect on the</w:t>
      </w:r>
      <w:r>
        <w:t xml:space="preserve"> </w:t>
      </w:r>
      <w:r>
        <w:rPr>
          <w:bCs/>
          <w:b/>
        </w:rPr>
        <w:t xml:space="preserve">Ophthalmologist</w:t>
      </w:r>
      <w:r>
        <w:t xml:space="preserve"> </w:t>
      </w:r>
      <w:r>
        <w:t xml:space="preserve">in</w:t>
      </w:r>
      <w:r>
        <w:t xml:space="preserve"> </w:t>
      </w:r>
      <w:r>
        <w:rPr>
          <w:bCs/>
          <w:b/>
        </w:rPr>
        <w:t xml:space="preserve">India Mumbai</w:t>
      </w:r>
      <w:r>
        <w:t xml:space="preserve"> </w:t>
      </w:r>
      <w:r>
        <w:t xml:space="preserve">is to reflect on resilience. It is a profession that operates at the crossroads of high-tech medicine and grassroots humanitarianism. These specialists are guardians of vision in a city that never sleeps, fighting against disease, poverty, and neglect to ensure that the "City of Dreams" remains visible for all its inhabitants. Their work reminds us that sight is not just about optics; it is about perspective, connection, and the fundamental ability to participate fully in life. As Mumbai continues to grow and change, so too will the challenges faced by those who dedicate their lives to protecting this precious sense.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Ophthalmologist in Mumbai, India</dc:title>
  <dc:creator/>
  <dc:language>en</dc:language>
  <cp:keywords/>
  <dcterms:created xsi:type="dcterms:W3CDTF">2026-07-29T20:51:09Z</dcterms:created>
  <dcterms:modified xsi:type="dcterms:W3CDTF">2026-07-29T20:51:09Z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