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Ophthalmologists</w:t>
      </w:r>
      <w:r>
        <w:t xml:space="preserve"> </w:t>
      </w:r>
      <w:r>
        <w:t xml:space="preserve">in</w:t>
      </w:r>
      <w:r>
        <w:t xml:space="preserve"> </w:t>
      </w:r>
      <w:r>
        <w:t xml:space="preserve">Indonesia</w:t>
      </w:r>
      <w:r>
        <w:t xml:space="preserve"> </w:t>
      </w:r>
      <w:r>
        <w:t xml:space="preserve">Jakarta</w:t>
      </w:r>
    </w:p>
    <w:bookmarkStart w:id="20" w:name="Xfdec8a2d9fddd5e1a89e462a34e930826d39300"/>
    <w:p>
      <w:pPr>
        <w:pStyle w:val="Heading1"/>
      </w:pPr>
      <w:r>
        <w:t xml:space="preserve">A Reflection on Vision and Vitality: The Ophthalmologist in Indonesia Jakarta</w:t>
      </w:r>
    </w:p>
    <w:p>
      <w:pPr>
        <w:pStyle w:val="FirstParagraph"/>
      </w:pPr>
      <w:r>
        <w:t xml:space="preserve">In the bustling, vibrant heart of Southeast Asia,</w:t>
      </w:r>
      <w:r>
        <w:t xml:space="preserve"> </w:t>
      </w:r>
      <w:r>
        <w:rPr>
          <w:bCs/>
          <w:b/>
        </w:rPr>
        <w:t xml:space="preserve">Indonesia Jakarta</w:t>
      </w:r>
      <w:r>
        <w:t xml:space="preserve"> </w:t>
      </w:r>
      <w:r>
        <w:t xml:space="preserve">stands as a testament to human resilience, economic ambition, and cultural richness. As the capital city surges forward with modernization and urban density, the health infrastructure must evolve in tandem to support a growing population. Within this complex medical landscape, few professions hold as much significance for individual quality of life and societal productivity as that of the</w:t>
      </w:r>
      <w:r>
        <w:t xml:space="preserve"> </w:t>
      </w:r>
      <w:r>
        <w:rPr>
          <w:bCs/>
          <w:b/>
        </w:rPr>
        <w:t xml:space="preserve">Ophthalmologist</w:t>
      </w:r>
      <w:r>
        <w:t xml:space="preserve">. This reflection paper seeks to explore the profound impact of eye care specialists within the unique context of</w:t>
      </w:r>
      <w:r>
        <w:t xml:space="preserve"> </w:t>
      </w:r>
      <w:r>
        <w:rPr>
          <w:bCs/>
          <w:b/>
        </w:rPr>
        <w:t xml:space="preserve">Indonesia Jakarta</w:t>
      </w:r>
      <w:r>
        <w:t xml:space="preserve">, examining not only their clinical importance but also their broader social and economic implications.</w:t>
      </w:r>
    </w:p>
    <w:p>
      <w:pPr>
        <w:pStyle w:val="BodyText"/>
      </w:pPr>
      <w:r>
        <w:t xml:space="preserve">To understand the role of an</w:t>
      </w:r>
    </w:p>
    <w:p>
      <w:pPr>
        <w:pStyle w:val="BodyText"/>
      </w:pPr>
      <w:r>
        <w:t xml:space="preserve">Ophthalmologist</w:t>
      </w:r>
    </w:p>
    <w:p>
      <w:pPr>
        <w:pStyle w:val="BodyText"/>
      </w:pPr>
      <w:r>
        <w:t xml:space="preserve">The profession of an ophthalmologist is distinct because it bridges the gap between surgery and internal medicine. In</w:t>
      </w:r>
      <w:r>
        <w:t xml:space="preserve"> </w:t>
      </w:r>
      <w:r>
        <w:rPr>
          <w:bCs/>
          <w:b/>
        </w:rPr>
        <w:t xml:space="preserve">Indonesia Jakarta</w:t>
      </w:r>
      <w:r>
        <w:t xml:space="preserve">, where traffic congestion leads to higher levels of stress and lifestyle-related diseases, the prevalence conditions such as diabetic retinopathy is rising. An</w:t>
      </w:r>
      <w:r>
        <w:t xml:space="preserve"> </w:t>
      </w:r>
      <w:r>
        <w:rPr>
          <w:bCs/>
          <w:b/>
        </w:rPr>
        <w:t xml:space="preserve">Ophthalmologist</w:t>
      </w:r>
      <w:r>
        <w:t xml:space="preserve"> </w:t>
      </w:r>
      <w:r>
        <w:t xml:space="preserve">is often the first line of defense in detecting systemic health issues through ocular examinations. This dual capability—diagnosing eye-specific ailments while identifying signs of broader metabolic disorders—is crucial in a metropolitan area like</w:t>
      </w:r>
      <w:r>
        <w:t xml:space="preserve"> </w:t>
      </w:r>
      <w:r>
        <w:rPr>
          <w:bCs/>
          <w:b/>
        </w:rPr>
        <w:t xml:space="preserve">Indonesia Jakarta</w:t>
      </w:r>
      <w:r>
        <w:t xml:space="preserve">, where rapid urbanization has altered dietary habits and physical activity levels.</w:t>
      </w:r>
    </w:p>
    <w:p>
      <w:pPr>
        <w:pStyle w:val="BodyText"/>
      </w:pPr>
      <w:r>
        <w:t xml:space="preserve">Furthermore, the demographic structure of</w:t>
      </w:r>
      <w:r>
        <w:t xml:space="preserve"> </w:t>
      </w:r>
      <w:r>
        <w:rPr>
          <w:bCs/>
          <w:b/>
        </w:rPr>
        <w:t xml:space="preserve">Indonesia Jakarta</w:t>
      </w:r>
      <w:r>
        <w:t xml:space="preserve">Ophthalmologist plays a pivotal role here, not just in preserving vision but in maintaining independence among the elderly. For many senior citizens in</w:t>
      </w:r>
      <w:r>
        <w:t xml:space="preserve"> </w:t>
      </w:r>
      <w:r>
        <w:rPr>
          <w:bCs/>
          <w:b/>
        </w:rPr>
        <w:t xml:space="preserve">Indonesia Jakarta</w:t>
      </w:r>
      <w:r>
        <w:t xml:space="preserve">, losing their sight equates to a loss of autonomy and social connection. Therefore, the work of an ophthalmologist is deeply humanitarian; it preserves dignity and allows individuals to remain active participants in family and community life.</w:t>
      </w:r>
    </w:p>
    <w:p>
      <w:pPr>
        <w:pStyle w:val="BodyText"/>
      </w:pPr>
      <w:r>
        <w:t xml:space="preserve">However, the distribution of these specialists is not uniform. A significant reflection point regarding healthcare in</w:t>
      </w:r>
      <w:r>
        <w:t xml:space="preserve"> </w:t>
      </w:r>
      <w:r>
        <w:rPr>
          <w:bCs/>
          <w:b/>
        </w:rPr>
        <w:t xml:space="preserve">Indonesia Jakarta</w:t>
      </w:r>
      <w:r>
        <w:t xml:space="preserve"> </w:t>
      </w:r>
      <w:r>
        <w:t xml:space="preserve">is the disparity between central medical hubs and outer districts or peripheral communities. While major hospitals in central Jakarta may boast state-of-the-art laser surgery units and subspecialists in retinal diseases, residents in more remote parts of the Greater Jakarta area (Jabodetabek) often face longer wait times and limited access to specialized care. This disparity highlights a critical need for telemedicine integration and mobile eye clinics. An</w:t>
      </w:r>
      <w:r>
        <w:t xml:space="preserve"> </w:t>
      </w:r>
      <w:r>
        <w:rPr>
          <w:bCs/>
          <w:b/>
        </w:rPr>
        <w:t xml:space="preserve">Ophthalmologist</w:t>
      </w:r>
      <w:r>
        <w:t xml:space="preserve"> </w:t>
      </w:r>
      <w:r>
        <w:t xml:space="preserve">today must be adaptable, leveraging digital tools to consult with patients in underserved areas of</w:t>
      </w:r>
      <w:r>
        <w:t xml:space="preserve"> </w:t>
      </w:r>
      <w:r>
        <w:rPr>
          <w:bCs/>
          <w:b/>
        </w:rPr>
        <w:t xml:space="preserve">Indonesia Jakarta</w:t>
      </w:r>
      <w:r>
        <w:t xml:space="preserve">, thereby democratizing access to high-quality eye care.</w:t>
      </w:r>
    </w:p>
    <w:p>
      <w:pPr>
        <w:pStyle w:val="BodyText"/>
      </w:pPr>
      <w:r>
        <w:t xml:space="preserve">In the pediatric sphere, the role of the ophthalmologist is equally transformative. In schools and communities throughout</w:t>
      </w:r>
      <w:r>
        <w:t xml:space="preserve"> </w:t>
      </w:r>
      <w:r>
        <w:rPr>
          <w:bCs/>
          <w:b/>
        </w:rPr>
        <w:t xml:space="preserve">Indonesia Jakarta</w:t>
      </w:r>
      <w:r>
        <w:t xml:space="preserve">, uncorrected refractive errors are a silent barrier to education. Children who cannot see clearly struggle academically, leading to lower lifetime earnings and reduced social mobility. By providing timely screenings and corrective lenses, an</w:t>
      </w:r>
      <w:r>
        <w:t xml:space="preserve"> </w:t>
      </w:r>
      <w:r>
        <w:rPr>
          <w:bCs/>
          <w:b/>
        </w:rPr>
        <w:t xml:space="preserve">Ophthalmologist</w:t>
      </w:r>
      <w:r>
        <w:t xml:space="preserve"> </w:t>
      </w:r>
      <w:r>
        <w:t xml:space="preserve">directly contributes to the educational outcomes of the next generation of Indonesians. This preventive aspect of ophthalmology is often overlooked but is arguably one of its most valuable contributions to society. It transforms vision care from a reactive medical procedure into a proactive investment in human capital.</w:t>
      </w:r>
    </w:p>
    <w:p>
      <w:pPr>
        <w:pStyle w:val="BodyText"/>
      </w:pPr>
      <w:r>
        <w:t xml:space="preserve">Culturally, eye health in</w:t>
      </w:r>
      <w:r>
        <w:t xml:space="preserve"> </w:t>
      </w:r>
      <w:r>
        <w:rPr>
          <w:bCs/>
          <w:b/>
        </w:rPr>
        <w:t xml:space="preserve">Indonesia Jakarta</w:t>
      </w:r>
      <w:r>
        <w:t xml:space="preserve"> </w:t>
      </w:r>
      <w:r>
        <w:t xml:space="preserve">is also intertwined with traditional beliefs and modern misconceptions. Some communities may rely on traditional healers or delayed treatments due to stigma surrounding blindness or surgery. The</w:t>
      </w:r>
      <w:r>
        <w:t xml:space="preserve"> </w:t>
      </w:r>
      <w:r>
        <w:rPr>
          <w:bCs/>
          <w:b/>
        </w:rPr>
        <w:t xml:space="preserve">Ophthalmologist</w:t>
      </w:r>
      <w:r>
        <w:t xml:space="preserve">, therefore, serves an educational role as well. Through community outreach programs and public awareness campaigns in</w:t>
      </w:r>
      <w:r>
        <w:t xml:space="preserve"> </w:t>
      </w:r>
      <w:r>
        <w:rPr>
          <w:bCs/>
          <w:b/>
        </w:rPr>
        <w:t xml:space="preserve">Indonesia Jakarta</w:t>
      </w:r>
      <w:r>
        <w:t xml:space="preserve">, ophthalmologists can demystify eye diseases, encourage early consultation, and reduce the stigma associated with visual impairment. Building trust with patients from diverse cultural backgrounds is a skill that complements clinical expertise.</w:t>
      </w:r>
    </w:p>
    <w:p>
      <w:pPr>
        <w:pStyle w:val="BodyText"/>
      </w:pPr>
      <w:r>
        <w:t xml:space="preserve">Economically, the presence of skilled</w:t>
      </w:r>
      <w:r>
        <w:t xml:space="preserve"> </w:t>
      </w:r>
      <w:r>
        <w:rPr>
          <w:bCs/>
          <w:b/>
        </w:rPr>
        <w:t xml:space="preserve">Ophthalmologists</w:t>
      </w:r>
      <w:r>
        <w:t xml:space="preserve"> </w:t>
      </w:r>
      <w:r>
        <w:t xml:space="preserve">in</w:t>
      </w:r>
      <w:r>
        <w:t xml:space="preserve"> </w:t>
      </w:r>
      <w:r>
        <w:rPr>
          <w:bCs/>
          <w:b/>
        </w:rPr>
        <w:t xml:space="preserve">Indonesia Jakarta</w:t>
      </w:r>
      <w:r>
        <w:t xml:space="preserve"> </w:t>
      </w:r>
      <w:r>
        <w:t xml:space="preserve">is a driver of productivity. Blindness and low vision result in significant economic losses due to medical costs and lost workforce participation. By preventing avoidable blindness—such as cataracts, which are highly treatable but often accessed late—the healthcare system saves resources that can be redirected to other critical areas. For</w:t>
      </w:r>
      <w:r>
        <w:t xml:space="preserve"> </w:t>
      </w:r>
      <w:r>
        <w:rPr>
          <w:bCs/>
          <w:b/>
        </w:rPr>
        <w:t xml:space="preserve">Indonesia Jakarta</w:t>
      </w:r>
      <w:r>
        <w:t xml:space="preserve">, a city that thrives on commerce and industry, ensuring the visual health of its workforce is an economic imperative.</w:t>
      </w:r>
    </w:p>
    <w:p>
      <w:pPr>
        <w:pStyle w:val="BodyText"/>
      </w:pPr>
      <w:r>
        <w:t xml:space="preserve">In conclusion, the</w:t>
      </w:r>
      <w:r>
        <w:t xml:space="preserve"> </w:t>
      </w:r>
      <w:r>
        <w:rPr>
          <w:bCs/>
          <w:b/>
        </w:rPr>
        <w:t xml:space="preserve">Ophthalmologist</w:t>
      </w:r>
      <w:r>
        <w:t xml:space="preserve"> </w:t>
      </w:r>
      <w:r>
        <w:t xml:space="preserve">is far more than a doctor who treats eyes; they are guardians of sight, enablers of independence, and contributors to social equity in</w:t>
      </w:r>
      <w:r>
        <w:t xml:space="preserve"> </w:t>
      </w:r>
      <w:r>
        <w:rPr>
          <w:bCs/>
          <w:b/>
        </w:rPr>
        <w:t xml:space="preserve">Indonesia Jakarta</w:t>
      </w:r>
      <w:r>
        <w:t xml:space="preserve">. The challenges facing this profession—from managing chronic diseases associated with urban living to addressing geographic disparities in access—require innovative solutions and compassionate care. As</w:t>
      </w:r>
      <w:r>
        <w:t xml:space="preserve"> </w:t>
      </w:r>
      <w:r>
        <w:rPr>
          <w:bCs/>
          <w:b/>
        </w:rPr>
        <w:t xml:space="preserve">Indonesia Jakarta</w:t>
      </w:r>
      <w:r>
        <w:t xml:space="preserve"> </w:t>
      </w:r>
      <w:r>
        <w:t xml:space="preserve">continues to develop, the role of the ophthalmologist will only grow in importance. It is essential that policymakers, healthcare institutions, and society at large recognize this value and support the expansion of ophthalmic services. Only by doing so can we ensure that every citizen in</w:t>
      </w:r>
      <w:r>
        <w:t xml:space="preserve"> </w:t>
      </w:r>
      <w:r>
        <w:rPr>
          <w:bCs/>
          <w:b/>
        </w:rPr>
        <w:t xml:space="preserve">Indonesia Jakarta</w:t>
      </w:r>
      <w:r>
        <w:t xml:space="preserve">, regardless of their background or location, has the opportunity to see clearly into a bright future.</w:t>
      </w:r>
    </w:p>
    <w:p>
      <w:pPr>
        <w:pStyle w:val="BodyText"/>
      </w:pPr>
      <w:r>
        <w:t xml:space="preserve">This reflection underscores that vision is not merely a sensory function but a fundamental human right and a cornerstone of societal well-being. The dedication of ophthalmologists in</w:t>
      </w:r>
      <w:r>
        <w:t xml:space="preserve"> </w:t>
      </w:r>
      <w:r>
        <w:rPr>
          <w:bCs/>
          <w:b/>
        </w:rPr>
        <w:t xml:space="preserve">Indonesia Jakarta</w:t>
      </w:r>
      <w:r>
        <w:t xml:space="preserve"> </w:t>
      </w:r>
      <w:r>
        <w:t xml:space="preserve">exemplifies the intersection of medical science and social responsibility, reminding us that clear sight is the window through which we engage with the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Critical Role of Ophthalmologists in Indonesia Jakarta</dc:title>
  <dc:creator/>
  <cp:keywords/>
  <dcterms:created xsi:type="dcterms:W3CDTF">2026-07-30T02:22:15Z</dcterms:created>
  <dcterms:modified xsi:type="dcterms:W3CDTF">2026-07-30T02:22:15Z</dcterms:modified>
</cp:coreProperties>
</file>

<file path=docProps/custom.xml><?xml version="1.0" encoding="utf-8"?>
<Properties xmlns="http://schemas.openxmlformats.org/officeDocument/2006/custom-properties" xmlns:vt="http://schemas.openxmlformats.org/officeDocument/2006/docPropsVTypes"/>
</file>