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6" w:name="Xa36793a0a7eafaa6dfb7960d676b3c2e14583f0"/>
    <w:p>
      <w:pPr>
        <w:pStyle w:val="Heading1"/>
      </w:pPr>
      <w:r>
        <w:t xml:space="preserve">The Gaze of Eternity: A Reflection on the Ophthalmologist in Italy Rome</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Hospitality, Heritage, and Health</w:t>
      </w:r>
    </w:p>
    <w:bookmarkStart w:id="20" w:name="X68c94cfc3157865556de8a43972dd102fcc2e9c"/>
    <w:p>
      <w:pPr>
        <w:pStyle w:val="Heading2"/>
      </w:pPr>
      <w:r>
        <w:t xml:space="preserve">Introduction: The Intersection of Vision and History</w:t>
      </w:r>
    </w:p>
    <w:p>
      <w:pPr>
        <w:pStyle w:val="FirstParagraph"/>
      </w:pPr>
      <w:r>
        <w:t xml:space="preserve">To discuss the role of an Ophthalmologist within the specific geographical and cultural context of Italy Rome is to engage with a duality that defines much of life in this ancient city. On one hand, there is the weighty, monumental history that permeates every cobblestone street; on the other, there is the delicate, biological necessity of sight that allows us to perceive this history in the first place. This reflection paper aims to explore how a professional specializing in eye care operates within this unique ecosystem. It seeks to understand not just the medical implications of ophthalmology, but also how an Ophthalmologist interacts with patients who are navigating both their own visual health and the complex healthcare infrastructure of Italy Rome.</w:t>
      </w:r>
    </w:p>
    <w:bookmarkEnd w:id="20"/>
    <w:bookmarkStart w:id="21" w:name="the-clinical-landscape-in-italy-rome"/>
    <w:p>
      <w:pPr>
        <w:pStyle w:val="Heading2"/>
      </w:pPr>
      <w:r>
        <w:t xml:space="preserve">The Clinical Landscape in Italy Rome</w:t>
      </w:r>
    </w:p>
    <w:p>
      <w:pPr>
        <w:pStyle w:val="FirstParagraph"/>
      </w:pPr>
      <w:r>
        <w:t xml:space="preserve">Italy operates under a national health service known as the Servizio Sanitario Nazionale (SSN). For residents in Italy Rome, accessing an Ophthalmologist often begins with a referral from a primary care physician. The experience is characterized by the tension between public accessibility and private efficiency. While public clinics offer comprehensive care, waiting lists can be lengthy, reflecting the broader challenges of bureaucratic management in large European capitals. Consequently many patients in Italy Rome turn to private ophthalmology practices or specialized centers located near major universities such as La Sapienza or Tor Vergata.</w:t>
      </w:r>
    </w:p>
    <w:p>
      <w:pPr>
        <w:pStyle w:val="BodyText"/>
      </w:pPr>
      <w:r>
        <w:t xml:space="preserve">In this setting, the Ophthalmologist becomes more than just a physician; they are a guide through a complex system. They must possess not only clinical expertise in treating glaucoma, cataracts, and retinal diseases but also an administrative fluency to navigate insurance protocols and public health regulations specific to the Lazio region. The professional environment is often high-tech yet deeply human-centric, as the doctor must balance advanced diagnostic technologies with the empathetic care required by an aging population.</w:t>
      </w:r>
    </w:p>
    <w:bookmarkEnd w:id="21"/>
    <w:bookmarkStart w:id="22" w:name="the-patient-experience-cultural-nuances"/>
    <w:p>
      <w:pPr>
        <w:pStyle w:val="Heading2"/>
      </w:pPr>
      <w:r>
        <w:t xml:space="preserve">The Patient Experience: Cultural Nuances</w:t>
      </w:r>
    </w:p>
    <w:p>
      <w:pPr>
        <w:pStyle w:val="FirstParagraph"/>
      </w:pPr>
      <w:r>
        <w:t xml:space="preserve">One of the most striking aspects of practicing as an Ophthalmologist in Italy Rome is dealing with the cultural expectations of patients. In Italian culture, personal relationships and trust are paramount. A diagnosis is rarely just a transfer of data; it is a shared experience. Patients in Italy Rome often seek reassurance not only about their physical condition but also about the continuity of care. The Ophthalmologist must therefore cultivate strong interpersonal skills, understanding that communication style can significantly impact patient compliance and satisfaction.</w:t>
      </w:r>
    </w:p>
    <w:p>
      <w:pPr>
        <w:pStyle w:val="BodyText"/>
      </w:pPr>
      <w:r>
        <w:t xml:space="preserve">Furthermore, tourism plays a significant role in the healthcare landscape of Italy Rome. Many visitors from around the world come to this city for its art and history, only to find themselves requiring urgent eye care due to foreign body injuries or sudden vision changes. Here, the Ophthalmologist serves as a bridge between international medical standards and local resources. This transient patient base requires a different approach—one that addresses language barriers, insurance complexities for non-EU citizens, and the urgency of restoring sight so that travelers can return to their journeys unimpeded.</w:t>
      </w:r>
    </w:p>
    <w:bookmarkEnd w:id="22"/>
    <w:bookmarkStart w:id="23" w:name="X4bf82f7e30e6a95b2ce03c6a67b630a5ae3059d"/>
    <w:p>
      <w:pPr>
        <w:pStyle w:val="Heading2"/>
      </w:pPr>
      <w:r>
        <w:t xml:space="preserve">Preserving Vision in a Monuments-Rich Environment</w:t>
      </w:r>
    </w:p>
    <w:p>
      <w:pPr>
        <w:pStyle w:val="FirstParagraph"/>
      </w:pPr>
      <w:r>
        <w:t xml:space="preserve">The city of Italy Rome presents unique environmental challenges that intersect with public health. The sheer volume of tourists, the dust from ancient construction sites, and the intense Mediterranean sunlight pose risks to ocular health. While modern protective gear is common, UV exposure remains a significant concern for both locals and visitors alike. An Ophthalmologist in this region must be proactive in educating patients about photoprotection, emphasizing that protecting one’s eyes is akin to protecting other priceless assets.</w:t>
      </w:r>
    </w:p>
    <w:p>
      <w:pPr>
        <w:pStyle w:val="BodyText"/>
      </w:pPr>
      <w:r>
        <w:t xml:space="preserve">This connection between the environment of Italy Rome and eye health extends to lifestyle factors. The traditional Mediterranean diet, rich in antioxidants from vegetables and olive oil, is often promoted by health professionals as beneficial for preventing age-related macular degeneration. Thus, the Ophthalmologist also acts as a promoter of healthy living patterns that are intrinsically linked to the local culture. By framing eye health within the context of a healthy Roman lifestyle, doctors can enhance their preventive care strategies.</w:t>
      </w:r>
    </w:p>
    <w:bookmarkEnd w:id="23"/>
    <w:bookmarkStart w:id="24" w:name="the-emotional-weight-of-sight"/>
    <w:p>
      <w:pPr>
        <w:pStyle w:val="Heading2"/>
      </w:pPr>
      <w:r>
        <w:t xml:space="preserve">The Emotional Weight of Sight</w:t>
      </w:r>
    </w:p>
    <w:p>
      <w:pPr>
        <w:pStyle w:val="FirstParagraph"/>
      </w:pPr>
      <w:r>
        <w:t xml:space="preserve">Sight is inextricably linked to our perception of beauty, and nowhere is this more true than in Italy Rome. The city itself is a testament to human visual achievement—its frescoes, architecture, and urban planning are designed to be seen. For an Ophthalmologist working here, there is a profound responsibility attached to preserving the patient’s ability to experience such beauty. When a patient loses their vision due to disease or accident, they lose not just independence but also a connection to the aesthetic richness of their surroundings.</w:t>
      </w:r>
    </w:p>
    <w:p>
      <w:pPr>
        <w:pStyle w:val="BodyText"/>
      </w:pPr>
      <w:r>
        <w:t xml:space="preserve">This realization adds a layer of emotional depth to the profession. Surgeries, particularly cataract removals which are extremely common in this demographic, are often viewed with hope and anticipation. The moment after surgery when sutures are removed and clarity returns is a pivotal experience for both doctor and patient. In the context of Italy Rome, this restoration is not merely medical; it is almost spiritual. It allows individuals to re-engage with the world that has shaped their identity.</w:t>
      </w:r>
    </w:p>
    <w:bookmarkEnd w:id="24"/>
    <w:bookmarkStart w:id="25" w:name="conclusion-a-holistic-perspective"/>
    <w:p>
      <w:pPr>
        <w:pStyle w:val="Heading2"/>
      </w:pPr>
      <w:r>
        <w:t xml:space="preserve">Conclusion: A Holistic Perspective</w:t>
      </w:r>
    </w:p>
    <w:p>
      <w:pPr>
        <w:pStyle w:val="FirstParagraph"/>
      </w:pPr>
      <w:r>
        <w:t xml:space="preserve">In conclusion, being an Ophthalmologist in Italy Rome is a multifaceted endeavor that transcends standard medical practice. It requires a synthesis of clinical precision, administrative navigation, cultural sensitivity, and environmental awareness. The professional must adapt to the rhythms of the city—balancing the static nature of ancient traditions with the dynamic needs of modern healthcare.</w:t>
      </w:r>
    </w:p>
    <w:p>
      <w:pPr>
        <w:pStyle w:val="BodyText"/>
      </w:pPr>
      <w:r>
        <w:t xml:space="preserve">The Ophthalmologist in this context is a guardian not only of biological sight but also of quality life. They serve residents and visitors alike, helping them maintain their ability to see clearly through both physical challenges and bureaucratic hurdles. As we reflect on this role, it becomes evident that eye care in Italy Rome is deeply intertwined with the city’s character: respectful of history yet innovative in practice, locally rooted yet globally engaged. Ultimately, the goal remains consistent across all medical disciplines: to alleviate suffering and restore function. But here, amidst the eternal city that has watched over humanity for millennia, doing so feels like preserving a legacy—one clear glance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Ophthalmologist in the Context of Italy Rome</dc:title>
  <dc:creator/>
  <dc:language>en</dc:language>
  <cp:keywords/>
  <dcterms:created xsi:type="dcterms:W3CDTF">2026-07-29T09:17:50Z</dcterms:created>
  <dcterms:modified xsi:type="dcterms:W3CDTF">2026-07-29T09:17:50Z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