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Kazakhstan</w:t>
      </w:r>
      <w:r>
        <w:t xml:space="preserve"> </w:t>
      </w:r>
      <w:r>
        <w:t xml:space="preserve">Almaty</w:t>
      </w:r>
    </w:p>
    <w:bookmarkStart w:id="26" w:name="X6f8735c825e84b4a440123decb43892712a95ce"/>
    <w:p>
      <w:pPr>
        <w:pStyle w:val="Heading1"/>
      </w:pPr>
      <w:r>
        <w:t xml:space="preserve">Reflection Paper on the Ophthalmologist in Kazakhstan Almaty</w:t>
      </w:r>
    </w:p>
    <w:p>
      <w:pPr>
        <w:pStyle w:val="FirstParagraph"/>
      </w:pPr>
      <w:r>
        <w:rPr>
          <w:bCs/>
          <w:b/>
        </w:rPr>
        <w:t xml:space="preserve">Date:</w:t>
      </w:r>
      <w:r>
        <w:t xml:space="preserve"> </w:t>
      </w:r>
      <w:r>
        <w:t xml:space="preserve">October 26, 2023</w:t>
      </w:r>
      <w:r>
        <w:br/>
      </w:r>
      <w:r>
        <w:rPr>
          <w:bCs/>
          <w:b/>
        </w:rPr>
        <w:t xml:space="preserve">Title:</w:t>
      </w:r>
      <w:r>
        <w:t xml:space="preserve">Bridging Tradition and Modernity: A Reflection on Vision Care in Kazakhstan Almaty</w:t>
      </w:r>
    </w:p>
    <w:p>
      <w:pPr>
        <w:pStyle w:val="BodyText"/>
      </w:pPr>
      <w:r>
        <w:t xml:space="preserve">Introduction</w:t>
      </w:r>
    </w:p>
    <w:p>
      <w:pPr>
        <w:pStyle w:val="BodyText"/>
      </w:pPr>
      <w:r>
        <w:t xml:space="preserve">Vision is often described as the window to the soul, but in a rapidly modernizing society, it is equally a window to economic opportunity, educational attainment, and social independence. When reflecting on healthcare within Kazakhstan Almaty, one must inevitably turn attention to the specialized field of ophthalmology. The</w:t>
      </w:r>
      <w:r>
        <w:t xml:space="preserve"> </w:t>
      </w:r>
      <w:r>
        <w:rPr>
          <w:bCs/>
          <w:b/>
        </w:rPr>
        <w:t xml:space="preserve">ophthalmologist</w:t>
      </w:r>
      <w:r>
        <w:t xml:space="preserve"> </w:t>
      </w:r>
      <w:r>
        <w:t xml:space="preserve">in this region represents more than just a medical practitioner; they are a critical intersection point between traditional nomadic lifestyles and the demands of 21st-century urban living. This reflection paper explores the evolving role, challenges, and cultural significance of eye care professionals in Kazakhstan Almaty, examining how their work influences the quality of life for its diverse population.</w:t>
      </w:r>
    </w:p>
    <w:bookmarkStart w:id="20" w:name="the-urban-context-a-growing-demand"/>
    <w:p>
      <w:pPr>
        <w:pStyle w:val="Heading2"/>
      </w:pPr>
      <w:r>
        <w:t xml:space="preserve">The Urban Context: A Growing Demand</w:t>
      </w:r>
    </w:p>
    <w:p>
      <w:pPr>
        <w:pStyle w:val="FirstParagraph"/>
      </w:pPr>
      <w:r>
        <w:t xml:space="preserve">Kazakhstan Almaty stands as a unique metropolis. As the former capital and the current cultural hub, it attracts millions of residents and visitors from across Central Asia. This demographic influx places significant pressure on healthcare infrastructure. In this context, the</w:t>
      </w:r>
      <w:r>
        <w:t xml:space="preserve"> </w:t>
      </w:r>
      <w:r>
        <w:rPr>
          <w:bCs/>
          <w:b/>
        </w:rPr>
        <w:t xml:space="preserve">ophthalmologist</w:t>
      </w:r>
      <w:r>
        <w:t xml:space="preserve"> </w:t>
      </w:r>
      <w:r>
        <w:t xml:space="preserve">serves as a frontline defender against preventable blindness and vision impairment. Unlike rural regions where access may be sporadic, patients in Kazakhstan Almaty often travel from neighboring provinces seeking advanced care for complex conditions such as cataracts, glaucoma, diabetic retinopathy, and refractive errors. The density of the population means that an</w:t>
      </w:r>
      <w:r>
        <w:t xml:space="preserve"> </w:t>
      </w:r>
      <w:r>
        <w:rPr>
          <w:bCs/>
          <w:b/>
        </w:rPr>
        <w:t xml:space="preserve">ophthalmologist</w:t>
      </w:r>
      <w:r>
        <w:t xml:space="preserve"> </w:t>
      </w:r>
      <w:r>
        <w:t xml:space="preserve">in this city is not merely treating individual patients but is managing a public health imperative on a large scale.</w:t>
      </w:r>
    </w:p>
    <w:bookmarkEnd w:id="20"/>
    <w:bookmarkStart w:id="21" w:name="X51fbafd897a52e1769523ec0ff9862ac7bb9e55"/>
    <w:p>
      <w:pPr>
        <w:pStyle w:val="Heading2"/>
      </w:pPr>
      <w:r>
        <w:t xml:space="preserve">Bridging Traditional Beliefs and Modern Science</w:t>
      </w:r>
    </w:p>
    <w:p>
      <w:pPr>
        <w:pStyle w:val="FirstParagraph"/>
      </w:pPr>
      <w:r>
        <w:t xml:space="preserve">A profound aspect of practicing as an</w:t>
      </w:r>
      <w:r>
        <w:t xml:space="preserve"> </w:t>
      </w:r>
      <w:r>
        <w:rPr>
          <w:bCs/>
          <w:b/>
        </w:rPr>
        <w:t xml:space="preserve">ophthalmologist</w:t>
      </w:r>
      <w:r>
        <w:t xml:space="preserve"> </w:t>
      </w:r>
      <w:r>
        <w:t xml:space="preserve">in Kazakhstan Almaty is the necessity to navigate the cultural landscape. The region has deep historical roots, and while modern medicine is widely accepted, traditional beliefs sometimes persist regarding health and healing. For many older generations in Kazakhstan Almaty, eye ailments might historically have been attributed to spiritual causes or environmental factors unrelated to physiological deterioration. Therefore, an effective</w:t>
      </w:r>
      <w:r>
        <w:t xml:space="preserve"> </w:t>
      </w:r>
      <w:r>
        <w:rPr>
          <w:bCs/>
          <w:b/>
        </w:rPr>
        <w:t xml:space="preserve">ophthalmologist</w:t>
      </w:r>
      <w:r>
        <w:t xml:space="preserve"> </w:t>
      </w:r>
      <w:r>
        <w:t xml:space="preserve">must possess not only clinical expertise but also strong communicative skills to bridge the gap between scientific explanation and cultural understanding.</w:t>
      </w:r>
    </w:p>
    <w:p>
      <w:pPr>
        <w:pStyle w:val="BodyText"/>
      </w:pPr>
      <w:r>
        <w:t xml:space="preserve">This reflection highlights that successful treatment in Kazakhstan Almaty often begins with trust. When a patient agrees to surgical intervention for cataracts or laser correction, they are placing their faith in both the technology available and the professional integrity of the</w:t>
      </w:r>
      <w:r>
        <w:t xml:space="preserve"> </w:t>
      </w:r>
      <w:r>
        <w:rPr>
          <w:bCs/>
          <w:b/>
        </w:rPr>
        <w:t xml:space="preserve">ophthalmologist</w:t>
      </w:r>
      <w:r>
        <w:t xml:space="preserve">. The ability of medical professionals to respect local traditions while firmly advocating for evidence-based practice is a subtle but vital component of healthcare delivery in this specific geographical context.</w:t>
      </w:r>
    </w:p>
    <w:bookmarkEnd w:id="21"/>
    <w:bookmarkStart w:id="22" w:name="the-impact-on-education-and-productivity"/>
    <w:p>
      <w:pPr>
        <w:pStyle w:val="Heading2"/>
      </w:pPr>
      <w:r>
        <w:t xml:space="preserve">The Impact on Education and Productivity</w:t>
      </w:r>
    </w:p>
    <w:p>
      <w:pPr>
        <w:pStyle w:val="FirstParagraph"/>
      </w:pPr>
      <w:r>
        <w:t xml:space="preserve">In Kazakhstan Almaty, the role of the</w:t>
      </w:r>
      <w:r>
        <w:t xml:space="preserve"> </w:t>
      </w:r>
      <w:r>
        <w:rPr>
          <w:bCs/>
          <w:b/>
        </w:rPr>
        <w:t xml:space="preserve">ophthalmologist</w:t>
      </w:r>
      <w:r>
        <w:t xml:space="preserve"> </w:t>
      </w:r>
      <w:r>
        <w:t xml:space="preserve">extends far beyond the clinic walls. Vision problems are a significant barrier to education for children. In classrooms across the city, undiagnosed myopia or strabismus can lead to poor academic performance and social isolation. By providing timely screening and corrective measures, an</w:t>
      </w:r>
      <w:r>
        <w:t xml:space="preserve"> </w:t>
      </w:r>
      <w:r>
        <w:rPr>
          <w:bCs/>
          <w:b/>
        </w:rPr>
        <w:t xml:space="preserve">ophthalmologist</w:t>
      </w:r>
      <w:r>
        <w:t xml:space="preserve"> </w:t>
      </w:r>
      <w:r>
        <w:t xml:space="preserve">directly contributes to the human capital development of Kazakhstan Almaty.</w:t>
      </w:r>
    </w:p>
    <w:p>
      <w:pPr>
        <w:pStyle w:val="BodyText"/>
      </w:pPr>
      <w:r>
        <w:t xml:space="preserve">Furthermore, considering that Kazakhstan Almaty is a commercial center with a growing IT sector and service industry, visual acuity is directly linked to economic productivity. Presbyopia and digital eye strain are increasingly common complaints among the working-age population in this tech-savvy city. The intervention of an</w:t>
      </w:r>
      <w:r>
        <w:t xml:space="preserve"> </w:t>
      </w:r>
      <w:r>
        <w:rPr>
          <w:bCs/>
          <w:b/>
        </w:rPr>
        <w:t xml:space="preserve">ophthalmologist</w:t>
      </w:r>
      <w:r>
        <w:t xml:space="preserve">, through both medical treatment and lifestyle advice regarding screen time, helps maintain a healthy workforce. Thus, the economic vitality of Kazakhstan Almaty is subtly sustained by the precision and care provided by eye specialists.</w:t>
      </w:r>
    </w:p>
    <w:bookmarkEnd w:id="22"/>
    <w:bookmarkStart w:id="23" w:name="X2cedee3e7a75aa58a9b20914d3f298c1633a56e"/>
    <w:p>
      <w:pPr>
        <w:pStyle w:val="Heading2"/>
      </w:pPr>
      <w:r>
        <w:t xml:space="preserve">Technological Advancement and Accessibility</w:t>
      </w:r>
    </w:p>
    <w:p>
      <w:pPr>
        <w:pStyle w:val="FirstParagraph"/>
      </w:pPr>
      <w:r>
        <w:t xml:space="preserve">The landscape of ophthalmology in Kazakhstan Almaty has transformed dramatically over the last two decades. Where once patients might have waited years for surgery, advancements in technology have streamlined processes. Today, leading clinics in Kazakhstan Almaty offer state-of-the-art facilities comparable to those in Western Europe. However, this technological leap introduces a new set of reflections regarding accessibility and equity.</w:t>
      </w:r>
    </w:p>
    <w:p>
      <w:pPr>
        <w:pStyle w:val="BodyText"/>
      </w:pPr>
      <w:r>
        <w:t xml:space="preserve">While the elite institutions provide world-class care for an</w:t>
      </w:r>
      <w:r>
        <w:t xml:space="preserve"> </w:t>
      </w:r>
      <w:r>
        <w:rPr>
          <w:bCs/>
          <w:b/>
        </w:rPr>
        <w:t xml:space="preserve">ophthalmologist</w:t>
      </w:r>
      <w:r>
        <w:t xml:space="preserve">, ensuring that these benefits reach the broader population remains a challenge. The reflection here is on sustainability: How can the services provided by an</w:t>
      </w:r>
      <w:r>
        <w:t xml:space="preserve"> </w:t>
      </w:r>
      <w:r>
        <w:rPr>
          <w:bCs/>
          <w:b/>
        </w:rPr>
        <w:t xml:space="preserve">ophthalmologist</w:t>
      </w:r>
      <w:r>
        <w:t xml:space="preserve"> </w:t>
      </w:r>
      <w:r>
        <w:t xml:space="preserve">be made affordable and accessible to low-income families in Kazakhstan Almaty? The disparity between private premium care and public health system resources is a critical issue. True progress in this region requires not just the presence of advanced laser equipment, but also a systemic approach that ensures every citizen, regardless of socioeconomic status, has access to the expertise of an</w:t>
      </w:r>
      <w:r>
        <w:t xml:space="preserve"> </w:t>
      </w:r>
      <w:r>
        <w:rPr>
          <w:bCs/>
          <w:b/>
        </w:rPr>
        <w:t xml:space="preserve">ophthalmologist</w:t>
      </w:r>
      <w:r>
        <w:t xml:space="preserve">.</w:t>
      </w:r>
    </w:p>
    <w:bookmarkEnd w:id="23"/>
    <w:bookmarkStart w:id="24" w:name="X7e76a29f57ad602b6e3c0b303fd852cdb53e520"/>
    <w:p>
      <w:pPr>
        <w:pStyle w:val="Heading2"/>
      </w:pPr>
      <w:r>
        <w:t xml:space="preserve">Cultural Identity and Aesthetic Perception</w:t>
      </w:r>
    </w:p>
    <w:p>
      <w:pPr>
        <w:pStyle w:val="FirstParagraph"/>
      </w:pPr>
      <w:r>
        <w:t xml:space="preserve">In Kazakhstan Almaty, as in many cultures worldwide, appearance plays a role in social confidence. Refractive surgery has gained significant popularity among the younger demographic. For many young professionals and students in Kazakhstan Almaty, choosing to see an</w:t>
      </w:r>
      <w:r>
        <w:t xml:space="preserve"> </w:t>
      </w:r>
      <w:r>
        <w:rPr>
          <w:bCs/>
          <w:b/>
        </w:rPr>
        <w:t xml:space="preserve">ophthalmologist</w:t>
      </w:r>
      <w:r>
        <w:t xml:space="preserve"> </w:t>
      </w:r>
      <w:r>
        <w:t xml:space="preserve">for LASIK or other corrective procedures is as much about lifestyle convenience and aesthetic preference as it is about medical necessity. This trend reflects a broader shift towards individualism and self-care in Central Asian society. The</w:t>
      </w:r>
      <w:r>
        <w:t xml:space="preserve"> </w:t>
      </w:r>
      <w:r>
        <w:rPr>
          <w:bCs/>
          <w:b/>
        </w:rPr>
        <w:t xml:space="preserve">ophthalmologist</w:t>
      </w:r>
      <w:r>
        <w:t xml:space="preserve">, therefore, also serves as a consultant in personal identity, helping patients make informed decisions that affect their daily lives and social interactions.</w:t>
      </w:r>
    </w:p>
    <w:bookmarkEnd w:id="24"/>
    <w:bookmarkStart w:id="25" w:name="conclusion"/>
    <w:p>
      <w:pPr>
        <w:pStyle w:val="Heading2"/>
      </w:pPr>
      <w:r>
        <w:t xml:space="preserve">Conclusion</w:t>
      </w:r>
    </w:p>
    <w:p>
      <w:pPr>
        <w:pStyle w:val="FirstParagraph"/>
      </w:pPr>
      <w:r>
        <w:t xml:space="preserve">In conclusion, the reflection on the role of the</w:t>
      </w:r>
      <w:r>
        <w:t xml:space="preserve"> </w:t>
      </w:r>
      <w:r>
        <w:rPr>
          <w:bCs/>
          <w:b/>
        </w:rPr>
        <w:t xml:space="preserve">ophthalmologist</w:t>
      </w:r>
      <w:r>
        <w:t xml:space="preserve"> </w:t>
      </w:r>
      <w:r>
        <w:t xml:space="preserve">in Kazakhstan Almaty reveals a complex tapestry of medical necessity, cultural negotiation, and economic importance. The city’s rapid modernization has created both opportunities and challenges for eye care providers. From combating preventable blindness to supporting educational outcomes and facilitating technological adaptation, the impact of these specialists is profound.</w:t>
      </w:r>
    </w:p>
    <w:p>
      <w:pPr>
        <w:pStyle w:val="BodyText"/>
      </w:pPr>
      <w:r>
        <w:t xml:space="preserve">As Kazakhstan Almaty continues to grow as a regional powerhouse, the demand for high-quality ophthalmic care will only increase. It is imperative that healthcare policies support not just the introduction of new technologies, but also the training and retention of skilled</w:t>
      </w:r>
      <w:r>
        <w:t xml:space="preserve"> </w:t>
      </w:r>
      <w:r>
        <w:rPr>
          <w:bCs/>
          <w:b/>
        </w:rPr>
        <w:t xml:space="preserve">ophthalmologist</w:t>
      </w:r>
      <w:r>
        <w:t xml:space="preserve"> </w:t>
      </w:r>
      <w:r>
        <w:t xml:space="preserve">professionals who can serve this growing population. Ultimately, the health of vision in Kazakhstan Almaty is a testament to the broader health and well-being of its people, highlighting why investment in this specialized field is an investment in the future prosperity and happiness of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Ophthalmologist in Kazakhstan Almaty</dc:title>
  <dc:creator/>
  <cp:keywords/>
  <dcterms:created xsi:type="dcterms:W3CDTF">2026-07-29T18:01:53Z</dcterms:created>
  <dcterms:modified xsi:type="dcterms:W3CDTF">2026-07-29T18:01:53Z</dcterms:modified>
</cp:coreProperties>
</file>

<file path=docProps/custom.xml><?xml version="1.0" encoding="utf-8"?>
<Properties xmlns="http://schemas.openxmlformats.org/officeDocument/2006/custom-properties" xmlns:vt="http://schemas.openxmlformats.org/officeDocument/2006/docPropsVTypes"/>
</file>