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p>
    <w:bookmarkStart w:id="25" w:name="X5f8163594c6cfdb36e6bfd8fc59eff4a5b7848d"/>
    <w:p>
      <w:pPr>
        <w:pStyle w:val="Heading1"/>
      </w:pPr>
      <w:r>
        <w:t xml:space="preserve">A Vision for the Future: Reflections on the Ophthalmologist in Mexico City</w:t>
      </w:r>
    </w:p>
    <w:p>
      <w:pPr>
        <w:pStyle w:val="FirstParagraph"/>
      </w:pPr>
      <w:r>
        <w:t xml:space="preserve">The intersection of medical science, cultural heritage, and urban complexity creates a unique landscape for healthcare delivery. Nowhere is this more evident than in the role of an</w:t>
      </w:r>
      <w:r>
        <w:t xml:space="preserve"> </w:t>
      </w:r>
      <w:r>
        <w:rPr>
          <w:bCs/>
          <w:b/>
        </w:rPr>
        <w:t xml:space="preserve">Ophthalmologist</w:t>
      </w:r>
      <w:r>
        <w:t xml:space="preserve"> </w:t>
      </w:r>
      <w:r>
        <w:t xml:space="preserve">within the sprawling metropolis of</w:t>
      </w:r>
      <w:r>
        <w:t xml:space="preserve"> </w:t>
      </w:r>
      <w:r>
        <w:rPr>
          <w:bCs/>
          <w:b/>
        </w:rPr>
        <w:t xml:space="preserve">Mexico Mexico City</w:t>
      </w:r>
      <w:r>
        <w:t xml:space="preserve">. As a reflection on this specific professional niche, one must look beyond the clinical procedures to understand the broader societal implications, challenges, and opportunities that define eye care in this capital region. This paper explores how an</w:t>
      </w:r>
      <w:r>
        <w:t xml:space="preserve"> </w:t>
      </w:r>
      <w:r>
        <w:rPr>
          <w:bCs/>
          <w:b/>
        </w:rPr>
        <w:t xml:space="preserve">Ophthalmologist</w:t>
      </w:r>
      <w:r>
        <w:t xml:space="preserve"> </w:t>
      </w:r>
      <w:r>
        <w:t xml:space="preserve">serves not merely as a technician of vision but as a critical guardian of public health and quality of life in</w:t>
      </w:r>
      <w:r>
        <w:t xml:space="preserve"> </w:t>
      </w:r>
      <w:r>
        <w:rPr>
          <w:bCs/>
          <w:b/>
        </w:rPr>
        <w:t xml:space="preserve">Mexico Mexico City</w:t>
      </w:r>
      <w:r>
        <w:t xml:space="preserve">.</w:t>
      </w:r>
    </w:p>
    <w:bookmarkStart w:id="20" w:name="X38be9854b7093c52a5b2a14e16cb090dbc90587"/>
    <w:p>
      <w:pPr>
        <w:pStyle w:val="Heading2"/>
      </w:pPr>
      <w:r>
        <w:t xml:space="preserve">The Urban Challenge: High Volume and Diverse Pathologies</w:t>
      </w:r>
    </w:p>
    <w:p>
      <w:pPr>
        <w:pStyle w:val="FirstParagraph"/>
      </w:pPr>
      <w:r>
        <w:rPr>
          <w:bCs/>
          <w:b/>
        </w:rPr>
        <w:t xml:space="preserve">Mexico Mexico City</w:t>
      </w:r>
      <w:r>
        <w:t xml:space="preserve">, often referred to simply as CDMX, is one of the most populous urban centers in the world. With over nine million inhabitants within its administrative boundaries and a metropolitan area exceeding twenty million, the demand for specialized medical services is immense. For an</w:t>
      </w:r>
      <w:r>
        <w:t xml:space="preserve"> </w:t>
      </w:r>
      <w:r>
        <w:rPr>
          <w:bCs/>
          <w:b/>
        </w:rPr>
        <w:t xml:space="preserve">Ophthalmologist</w:t>
      </w:r>
      <w:r>
        <w:t xml:space="preserve"> </w:t>
      </w:r>
      <w:r>
        <w:t xml:space="preserve">practicing in this environment, the sheer volume of patients presents a formidable challenge. The density of population means that wait times can be long, and resources are often stretched thin. However, this concentration also allows for the development of highly specialized centers capable of handling complex cases that might not be available in smaller towns.</w:t>
      </w:r>
    </w:p>
    <w:p>
      <w:pPr>
        <w:pStyle w:val="BodyText"/>
      </w:pPr>
      <w:r>
        <w:t xml:space="preserve">The pathologies encountered by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reflect the demographics and lifestyle of its residents. There is a growing prevalence of age-related macular degeneration, cataracts, and glaucoma among the aging population. Simultaneously, there is a rising concern regarding diabetic retinopathy due to increasing rates of diabetes in the region. Furthermore, environmental factors play a significant role;</w:t>
      </w:r>
      <w:r>
        <w:t xml:space="preserve"> </w:t>
      </w:r>
      <w:r>
        <w:rPr>
          <w:bCs/>
          <w:b/>
        </w:rPr>
        <w:t xml:space="preserve">Mexico Mexico City</w:t>
      </w:r>
      <w:r>
        <w:t xml:space="preserve"> </w:t>
      </w:r>
      <w:r>
        <w:t xml:space="preserve">is known for its high altitude and historical air quality issues. The particulate matter and pollutants present in the atmosphere contribute to increased cases of dry eye syndrome, allergic conjunctivitis, and other surface diseases. An effective</w:t>
      </w:r>
      <w:r>
        <w:t xml:space="preserve"> </w:t>
      </w:r>
      <w:r>
        <w:rPr>
          <w:bCs/>
          <w:b/>
        </w:rPr>
        <w:t xml:space="preserve">Ophthalmologist</w:t>
      </w:r>
      <w:r>
        <w:t xml:space="preserve"> </w:t>
      </w:r>
      <w:r>
        <w:t xml:space="preserve">must therefore be adept not only at surgery but also at preventive counseling regarding environmental protection.</w:t>
      </w:r>
    </w:p>
    <w:bookmarkEnd w:id="20"/>
    <w:bookmarkStart w:id="21" w:name="X486de517d19c73aec36ade613a3012bd1fb5b50"/>
    <w:p>
      <w:pPr>
        <w:pStyle w:val="Heading2"/>
      </w:pPr>
      <w:r>
        <w:t xml:space="preserve">Bridging the Gap: Public vs. Private Healthcare Sectors</w:t>
      </w:r>
    </w:p>
    <w:p>
      <w:pPr>
        <w:pStyle w:val="FirstParagraph"/>
      </w:pPr>
      <w:r>
        <w:t xml:space="preserve">A defining characteristic of healthcare in</w:t>
      </w:r>
      <w:r>
        <w:t xml:space="preserve"> </w:t>
      </w:r>
      <w:r>
        <w:rPr>
          <w:bCs/>
          <w:b/>
        </w:rPr>
        <w:t xml:space="preserve">Mexico Mexico City</w:t>
      </w:r>
      <w:r>
        <w:t xml:space="preserve">, and indeed all of Mexico, is the dual nature of its medical system. Patients may seek care through public institutions such as the Instituto Mexicano del Seguro Social (IMSS) or the Instituto de Servicios de Salud para el Bienestar (ISSSTE), or they may access private clinics and hospitals. The role of an</w:t>
      </w:r>
      <w:r>
        <w:t xml:space="preserve"> </w:t>
      </w:r>
      <w:r>
        <w:rPr>
          <w:bCs/>
          <w:b/>
        </w:rPr>
        <w:t xml:space="preserve">Ophthalmologist</w:t>
      </w:r>
      <w:r>
        <w:t xml:space="preserve"> </w:t>
      </w:r>
      <w:r>
        <w:t xml:space="preserve">varies significantly between these two sectors.</w:t>
      </w:r>
    </w:p>
    <w:p>
      <w:pPr>
        <w:pStyle w:val="BodyText"/>
      </w:pPr>
      <w:r>
        <w:t xml:space="preserve">In the public sector, an</w:t>
      </w:r>
      <w:r>
        <w:t xml:space="preserve"> </w:t>
      </w:r>
      <w:r>
        <w:rPr>
          <w:bCs/>
          <w:b/>
        </w:rPr>
        <w:t xml:space="preserve">Ophthalmologist</w:t>
      </w:r>
      <w:r>
        <w:t xml:space="preserve"> </w:t>
      </w:r>
      <w:r>
        <w:t xml:space="preserve">often functions as a provider of essential care to marginalized or lower-income populations who rely on government subsidies. In this context, the focus is frequently on high-volume, high-impact procedures such as cataract surgery, which is one of the most common surgeries performed in public hospitals in</w:t>
      </w:r>
      <w:r>
        <w:t xml:space="preserve"> </w:t>
      </w:r>
      <w:r>
        <w:rPr>
          <w:bCs/>
          <w:b/>
        </w:rPr>
        <w:t xml:space="preserve">Mexico Mexico City</w:t>
      </w:r>
      <w:r>
        <w:t xml:space="preserve">. These surgeons work under significant pressure but also experience profound professional fulfillment when restoring sight to individuals who have been blind for years. The challenge here is logistical and financial, requiring triage skills to prioritize cases based on urgency rather than ability to pay.</w:t>
      </w:r>
    </w:p>
    <w:p>
      <w:pPr>
        <w:pStyle w:val="BodyText"/>
      </w:pPr>
      <w:r>
        <w:t xml:space="preserve">Conversely, in the private sector of</w:t>
      </w:r>
      <w:r>
        <w:t xml:space="preserve"> </w:t>
      </w:r>
      <w:r>
        <w:rPr>
          <w:bCs/>
          <w:b/>
        </w:rPr>
        <w:t xml:space="preserve">Mexico Mexico City</w:t>
      </w:r>
      <w:r>
        <w:t xml:space="preserve">, an</w:t>
      </w:r>
      <w:r>
        <w:t xml:space="preserve"> </w:t>
      </w:r>
      <w:r>
        <w:rPr>
          <w:bCs/>
          <w:b/>
        </w:rPr>
        <w:t xml:space="preserve">Ophthalmologist</w:t>
      </w:r>
      <w:r>
        <w:t xml:space="preserve"> </w:t>
      </w:r>
      <w:r>
        <w:t xml:space="preserve">may deal with a higher proportion of elective procedures, such as LASIK refractive surgery and premium intraocular lens implants. Here, the expectations for patient experience, technology adoption, and aesthetic outcomes are different. The urban professional in this sphere must stay at the cutting edge of technological innovation to meet the demands of an affluent clientele in</w:t>
      </w:r>
      <w:r>
        <w:t xml:space="preserve"> </w:t>
      </w:r>
      <w:r>
        <w:rPr>
          <w:bCs/>
          <w:b/>
        </w:rPr>
        <w:t xml:space="preserve">Mexico Mexico City</w:t>
      </w:r>
      <w:r>
        <w:t xml:space="preserve">. This dichotomy highlights the need for a holistic understanding of healthcare economics by any practitioner aiming to serve this diverse city effectively.</w:t>
      </w:r>
    </w:p>
    <w:bookmarkEnd w:id="21"/>
    <w:bookmarkStart w:id="22" w:name="cultural-dimensions-and-patient-trust"/>
    <w:p>
      <w:pPr>
        <w:pStyle w:val="Heading2"/>
      </w:pPr>
      <w:r>
        <w:t xml:space="preserve">Cultural Dimensions and Patient Trust</w:t>
      </w:r>
    </w:p>
    <w:p>
      <w:pPr>
        <w:pStyle w:val="FirstParagraph"/>
      </w:pPr>
      <w:r>
        <w:t xml:space="preserve">Beyond the clinical and economic aspects, culture plays a pivotal role in the practice of an</w:t>
      </w:r>
      <w:r>
        <w:t xml:space="preserve"> </w:t>
      </w:r>
      <w:r>
        <w:rPr>
          <w:bCs/>
          <w:b/>
        </w:rPr>
        <w:t xml:space="preserve">Ophthalmologist</w:t>
      </w:r>
      <w:r>
        <w:t xml:space="preserve"> </w:t>
      </w:r>
      <w:r>
        <w:t xml:space="preserve">in</w:t>
      </w:r>
      <w:r>
        <w:t xml:space="preserve"> </w:t>
      </w:r>
      <w:r>
        <w:rPr>
          <w:bCs/>
          <w:b/>
        </w:rPr>
        <w:t xml:space="preserve">Mexico Mexico City</w:t>
      </w:r>
      <w:r>
        <w:t xml:space="preserve">. Mexican culture places a high value on interpersonal relationships, family involvement, and trust. Patients often expect a warm, empathetic approach from their doctors. An</w:t>
      </w:r>
      <w:r>
        <w:t xml:space="preserve"> </w:t>
      </w:r>
      <w:r>
        <w:rPr>
          <w:bCs/>
          <w:b/>
        </w:rPr>
        <w:t xml:space="preserve">Ophthalmologist</w:t>
      </w:r>
      <w:r>
        <w:t xml:space="preserve"> </w:t>
      </w:r>
      <w:r>
        <w:t xml:space="preserve">who relies solely on technical proficiency may find themselves disconnected from the patient community if they do not engage in meaningful communication.</w:t>
      </w:r>
    </w:p>
    <w:p>
      <w:pPr>
        <w:pStyle w:val="BodyText"/>
      </w:pPr>
      <w:r>
        <w:t xml:space="preserve">In</w:t>
      </w:r>
      <w:r>
        <w:t xml:space="preserve"> </w:t>
      </w:r>
      <w:r>
        <w:rPr>
          <w:bCs/>
          <w:b/>
        </w:rPr>
        <w:t xml:space="preserve">Mexico Mexico City</w:t>
      </w:r>
      <w:r>
        <w:t xml:space="preserve">, health beliefs can vary widely. Some patients may turn to traditional remedies or delay seeking professional help until symptoms become severe, influenced by economic constraints or lack of awareness. Education is, therefore, a crucial tool for an</w:t>
      </w:r>
      <w:r>
        <w:t xml:space="preserve"> </w:t>
      </w:r>
      <w:r>
        <w:rPr>
          <w:bCs/>
          <w:b/>
        </w:rPr>
        <w:t xml:space="preserve">Ophthalmologist</w:t>
      </w:r>
      <w:r>
        <w:t xml:space="preserve">. Part of the reflection on this profession must include the responsibility to educate the public in</w:t>
      </w:r>
      <w:r>
        <w:t xml:space="preserve"> </w:t>
      </w:r>
      <w:r>
        <w:rPr>
          <w:bCs/>
          <w:b/>
        </w:rPr>
        <w:t xml:space="preserve">Mexico Mexico City</w:t>
      </w:r>
      <w:r>
        <w:t xml:space="preserve"> </w:t>
      </w:r>
      <w:r>
        <w:t xml:space="preserve">about eye hygiene, nutrition for eye health, and the importance of regular screenings. Community outreach programs led by ophthalmologists can have a lasting impact on reducing preventable blindness in underserved neighborhoods.</w:t>
      </w:r>
    </w:p>
    <w:bookmarkEnd w:id="22"/>
    <w:bookmarkStart w:id="23" w:name="the-future-of-eye-care-in-the-capital"/>
    <w:p>
      <w:pPr>
        <w:pStyle w:val="Heading2"/>
      </w:pPr>
      <w:r>
        <w:t xml:space="preserve">The Future of Eye Care in the Capital</w:t>
      </w:r>
    </w:p>
    <w:p>
      <w:pPr>
        <w:pStyle w:val="FirstParagraph"/>
      </w:pPr>
      <w:r>
        <w:t xml:space="preserve">Looking forward, the role of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poised to evolve with technological advancements and changing demographic trends. Telemedicine has emerged as a powerful tool, allowing specialists to triage patients and provide consultations remotely. This is particularly relevant in a vast city like</w:t>
      </w:r>
      <w:r>
        <w:t xml:space="preserve"> </w:t>
      </w:r>
      <w:r>
        <w:rPr>
          <w:bCs/>
          <w:b/>
        </w:rPr>
        <w:t xml:space="preserve">Mexico Mexico City</w:t>
      </w:r>
      <w:r>
        <w:t xml:space="preserve">, where traffic congestion can make accessing healthcare difficult for many. Digital health records and AI-assisted diagnostics are beginning to integrate into clinical workflows, offering new ways to detect diseases like glaucoma and diabetic retinopathy earlier.</w:t>
      </w:r>
    </w:p>
    <w:p>
      <w:pPr>
        <w:pStyle w:val="BodyText"/>
      </w:pPr>
      <w:r>
        <w:t xml:space="preserve">Moreover, as the population ages, the demand for geriatric ophthalmology will increase. An</w:t>
      </w:r>
      <w:r>
        <w:t xml:space="preserve"> </w:t>
      </w:r>
      <w:r>
        <w:rPr>
          <w:bCs/>
          <w:b/>
        </w:rPr>
        <w:t xml:space="preserve">Ophthalmologist</w:t>
      </w:r>
      <w:r>
        <w:t xml:space="preserve"> </w:t>
      </w:r>
      <w:r>
        <w:t xml:space="preserve">must be prepared to manage complex co-morbidities that affect eye health. The integration of multidisciplinary care teams—incorporating optometrists, nurses, and social workers—will become increasingly important in delivering comprehensive care in</w:t>
      </w:r>
      <w:r>
        <w:t xml:space="preserve"> </w:t>
      </w:r>
      <w:r>
        <w:rPr>
          <w:bCs/>
          <w:b/>
        </w:rPr>
        <w:t xml:space="preserve">Mexico Mexico City</w:t>
      </w:r>
      <w:r>
        <w:t xml:space="preserve">.</w:t>
      </w:r>
    </w:p>
    <w:bookmarkEnd w:id="23"/>
    <w:bookmarkStart w:id="24" w:name="conclusion"/>
    <w:p>
      <w:pPr>
        <w:pStyle w:val="Heading2"/>
      </w:pPr>
      <w:r>
        <w:t xml:space="preserve">Conclusion</w:t>
      </w:r>
    </w:p>
    <w:p>
      <w:pPr>
        <w:pStyle w:val="FirstParagraph"/>
      </w:pPr>
      <w:r>
        <w:t xml:space="preserve">In conclusion, the practice of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a multifaceted endeavor that extends far beyond the operating room. It requires a deep understanding of urban health challenges, cultural nuances, and economic disparities. The professional must balance the high-volume demands of public healthcare with the specialized needs of private practice while navigating environmental hazards unique to the capital. Ultimately,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not just restoring sight but is actively participating in enhancing the quality of life for one of Latin America’s most vibrant and complex cities. The reflection on this profession reveals a field that is challenging, rewarding, and essential to the well-being of millions.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Ophthalmologist in Mexico City</dc:title>
  <dc:creator/>
  <dc:language>en</dc:language>
  <cp:keywords/>
  <dcterms:created xsi:type="dcterms:W3CDTF">2026-07-29T12:07:15Z</dcterms:created>
  <dcterms:modified xsi:type="dcterms:W3CDTF">2026-07-29T12:07:15Z</dcterms:modified>
</cp:coreProperties>
</file>

<file path=docProps/custom.xml><?xml version="1.0" encoding="utf-8"?>
<Properties xmlns="http://schemas.openxmlformats.org/officeDocument/2006/custom-properties" xmlns:vt="http://schemas.openxmlformats.org/officeDocument/2006/docPropsVTypes"/>
</file>