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Morocco</w:t>
      </w:r>
      <w:r>
        <w:t xml:space="preserve"> </w:t>
      </w:r>
      <w:r>
        <w:t xml:space="preserve">Casablanca</w:t>
      </w:r>
    </w:p>
    <w:bookmarkStart w:id="25" w:name="X1d8ba7e27e67c2dd85ccc7063bbcf9ebcf8eb67"/>
    <w:p>
      <w:pPr>
        <w:pStyle w:val="Heading1"/>
      </w:pPr>
      <w:r>
        <w:t xml:space="preserve">Bridging Tradition and Innovation in Sight Restoration:</w:t>
      </w:r>
    </w:p>
    <w:p>
      <w:pPr>
        <w:pStyle w:val="FirstParagraph"/>
      </w:pPr>
      <w:r>
        <w:br/>
      </w:r>
    </w:p>
    <w:p>
      <w:pPr>
        <w:pStyle w:val="BodyText"/>
      </w:pPr>
      <w:r>
        <w:t xml:space="preserve">A Reflection on the Role of the Ophthalmologist in Morocco Casablanca</w:t>
      </w:r>
    </w:p>
    <w:p>
      <w:pPr>
        <w:pStyle w:val="BodyText"/>
      </w:pPr>
      <w:r>
        <w:t xml:space="preserve">The human eye has long been regarded as a window to the soul, yet it is also an organ of immense fragility and complexity. In my reflection on the medical landscape, particularly within the bustling metropolis of</w:t>
      </w:r>
      <w:r>
        <w:t xml:space="preserve"> </w:t>
      </w:r>
      <w:r>
        <w:rPr>
          <w:bCs/>
          <w:b/>
        </w:rPr>
        <w:t xml:space="preserve">Morocco Casablanca</w:t>
      </w:r>
      <w:r>
        <w:t xml:space="preserve">, one profession stands out for its unique intersection of high-tech precision and deep humanistic care: the ophthalmologist. This paper serves as a critical examination of how an</w:t>
      </w:r>
      <w:r>
        <w:t xml:space="preserve"> </w:t>
      </w:r>
      <w:r>
        <w:rPr>
          <w:bCs/>
          <w:b/>
        </w:rPr>
        <w:t xml:space="preserve">ophthalmologist</w:t>
      </w:r>
      <w:r>
        <w:t xml:space="preserve"> </w:t>
      </w:r>
      <w:r>
        <w:t xml:space="preserve">functions not merely as a technician of vision, but as a vital guardian of public health within the specific socio-cultural and economic context of</w:t>
      </w:r>
      <w:r>
        <w:t xml:space="preserve"> </w:t>
      </w:r>
      <w:r>
        <w:rPr>
          <w:bCs/>
          <w:b/>
        </w:rPr>
        <w:t xml:space="preserve">Morocco Casablanca</w:t>
      </w:r>
      <w:r>
        <w:t xml:space="preserve">. It is through this lens that we can appreciate the profound impact these specialists have on individuals and society alike.</w:t>
      </w:r>
    </w:p>
    <w:bookmarkStart w:id="20" w:name="the-context-a-city-in-transition"/>
    <w:p>
      <w:pPr>
        <w:pStyle w:val="Heading2"/>
      </w:pPr>
      <w:r>
        <w:t xml:space="preserve">The Context: A City in Transition</w:t>
      </w:r>
    </w:p>
    <w:p>
      <w:pPr>
        <w:pStyle w:val="FirstParagraph"/>
      </w:pPr>
      <w:r>
        <w:rPr>
          <w:bCs/>
          <w:b/>
        </w:rPr>
        <w:t xml:space="preserve">Morocco Casablanca</w:t>
      </w:r>
      <w:r>
        <w:t xml:space="preserve"> </w:t>
      </w:r>
      <w:r>
        <w:t xml:space="preserve">is often described as the economic heart of Morocco. It is a city where modernity clashes and merges with tradition, where skyscrapers rise alongside historic medinas. This rapid urbanization brings with it distinct challenges regarding public health. The population density is high, lifestyle factors are changing due to increased screen time and sedentary work environments, and the demographic profile includes an aging population susceptible to degenerative diseases. In this dynamic environment, the role of healthcare providers is amplified. An</w:t>
      </w:r>
      <w:r>
        <w:t xml:space="preserve"> </w:t>
      </w:r>
      <w:r>
        <w:rPr>
          <w:bCs/>
          <w:b/>
        </w:rPr>
        <w:t xml:space="preserve">ophthalmologist</w:t>
      </w:r>
      <w:r>
        <w:t xml:space="preserve"> </w:t>
      </w:r>
      <w:r>
        <w:t xml:space="preserve">in this city must navigate a system that is evolving rapidly, balancing state-run hospital resources with a growing private sector infrastructure.</w:t>
      </w:r>
    </w:p>
    <w:p>
      <w:pPr>
        <w:pStyle w:val="BodyText"/>
      </w:pPr>
      <w:r>
        <w:t xml:space="preserve">Casablanca serves as a hub for medical tourism within North Africa. Patients from neighboring regions and countries travel here for specialized care. Consequently, the ophthalmologists practicing in</w:t>
      </w:r>
      <w:r>
        <w:t xml:space="preserve"> </w:t>
      </w:r>
      <w:r>
        <w:rPr>
          <w:bCs/>
          <w:b/>
        </w:rPr>
        <w:t xml:space="preserve">Morocco Casablanca</w:t>
      </w:r>
      <w:r>
        <w:t xml:space="preserve"> </w:t>
      </w:r>
      <w:r>
        <w:t xml:space="preserve">are often at the forefront of adopting international standards of care. They must be equipped to handle complex cases that might otherwise require referral to Europe, thereby keeping medical capital within the country and providing accessible care to a broader demographic.</w:t>
      </w:r>
    </w:p>
    <w:bookmarkEnd w:id="20"/>
    <w:bookmarkStart w:id="21" w:name="Xcc0238fce4030808fa675b431fa3248bdb28cbf"/>
    <w:p>
      <w:pPr>
        <w:pStyle w:val="Heading2"/>
      </w:pPr>
      <w:r>
        <w:t xml:space="preserve">The Clinical Challenge: Beyond Simple Prescriptions</w:t>
      </w:r>
    </w:p>
    <w:p>
      <w:pPr>
        <w:pStyle w:val="FirstParagraph"/>
      </w:pPr>
      <w:r>
        <w:t xml:space="preserve">To understand the value of an</w:t>
      </w:r>
      <w:r>
        <w:t xml:space="preserve"> </w:t>
      </w:r>
      <w:r>
        <w:rPr>
          <w:bCs/>
          <w:b/>
        </w:rPr>
        <w:t xml:space="preserve">ophthalmologist</w:t>
      </w:r>
      <w:r>
        <w:t xml:space="preserve">, one must look beyond the basic provision of glasses. While refraction is important, it is merely the tip of the iceberg. The core responsibilities involve diagnosing and treating conditions such as cataracts, glaucoma, diabetic retinopathy, and macular degeneration. In</w:t>
      </w:r>
      <w:r>
        <w:t xml:space="preserve"> </w:t>
      </w:r>
      <w:r>
        <w:rPr>
          <w:bCs/>
          <w:b/>
        </w:rPr>
        <w:t xml:space="preserve">Morocco Casablanca</w:t>
      </w:r>
      <w:r>
        <w:t xml:space="preserve">, diabetes is a significant public health concern due to dietary shifts and lifestyle changes. Diabetic retinopathy is a leading cause of preventable blindness in the working-age population. Therefore, the ophthalmologist acts as a critical partner in chronic disease management, often collaborating with endocrinologists and general practitioners to preserve vision.</w:t>
      </w:r>
    </w:p>
    <w:p>
      <w:pPr>
        <w:pStyle w:val="BodyText"/>
      </w:pPr>
      <w:r>
        <w:t xml:space="preserve">Furthermore, cataract surgery remains one of the most common and successful interventions performed by ophthalmologists. In a city like Casablanca, where labor productivity is tied closely to economic stability, restoring sight through efficient surgical means has an immediate ripple effect on families' livelihoods. When an ophthalmologist performs a successful cataract extraction, they are not just fixing an eye; they are returning a breadwinner to their job or allowing a grandparent to care for grandchildren without dependency. This societal utility is often overlooked but is central to the reflection of this profession.</w:t>
      </w:r>
    </w:p>
    <w:bookmarkEnd w:id="21"/>
    <w:bookmarkStart w:id="22" w:name="Xb7b86766dd29a31bf0a340035205e3a73e95415"/>
    <w:p>
      <w:pPr>
        <w:pStyle w:val="Heading2"/>
      </w:pPr>
      <w:r>
        <w:t xml:space="preserve">The Humanistic Element: Communication and Trust</w:t>
      </w:r>
    </w:p>
    <w:p>
      <w:pPr>
        <w:pStyle w:val="FirstParagraph"/>
      </w:pPr>
      <w:r>
        <w:t xml:space="preserve">Beyond technology, the practice of an</w:t>
      </w:r>
      <w:r>
        <w:t xml:space="preserve"> </w:t>
      </w:r>
      <w:r>
        <w:rPr>
          <w:bCs/>
          <w:b/>
        </w:rPr>
        <w:t xml:space="preserve">ophthalmologist</w:t>
      </w:r>
      <w:r>
        <w:t xml:space="preserve"> </w:t>
      </w:r>
      <w:r>
        <w:t xml:space="preserve">in</w:t>
      </w:r>
      <w:r>
        <w:t xml:space="preserve"> </w:t>
      </w:r>
      <w:r>
        <w:rPr>
          <w:bCs/>
          <w:b/>
        </w:rPr>
        <w:t xml:space="preserve">Morocco Casablanca</w:t>
      </w:r>
      <w:r>
        <w:t xml:space="preserve"> </w:t>
      </w:r>
      <w:r>
        <w:t xml:space="preserve">requires exceptional cultural competence and communication skills. Healthcare in Morocco is deeply relational. Patients often seek reassurance not just about the procedure, but about their overall well-being being considered by their doctor. An ophthalmologist must be able to explain complex pathologies—such as the silent progression of glaucoma or the risks associated with laser surgery—in a way that resonates with patients from diverse educational and social backgrounds.</w:t>
      </w:r>
    </w:p>
    <w:p>
      <w:pPr>
        <w:pStyle w:val="BodyText"/>
      </w:pPr>
      <w:r>
        <w:t xml:space="preserve">In Casablanca, where there is a mix of Arabic-speaking locals, French-speaking professionals, and increasingly English-influenced youth, language adaptability is crucial. The ability to switch between these linguistic codes allows the ophthalmologist to build trust more effectively. Trust is the currency of medicine; without it, adherence to treatment plans drops dramatically. For instance, a patient with glaucoma must use eye drops daily for life. If they do not trust their</w:t>
      </w:r>
      <w:r>
        <w:t xml:space="preserve"> </w:t>
      </w:r>
      <w:r>
        <w:rPr>
          <w:bCs/>
          <w:b/>
        </w:rPr>
        <w:t xml:space="preserve">ophthalmologist</w:t>
      </w:r>
      <w:r>
        <w:t xml:space="preserve"> </w:t>
      </w:r>
      <w:r>
        <w:t xml:space="preserve">or fully understand the "why" behind the regimen in their preferred language, vision loss may occur despite available treatments.</w:t>
      </w:r>
    </w:p>
    <w:bookmarkEnd w:id="22"/>
    <w:bookmarkStart w:id="23" w:name="X5c84672410f555b0c6845e002c5378ae67642cf"/>
    <w:p>
      <w:pPr>
        <w:pStyle w:val="Heading2"/>
      </w:pPr>
      <w:r>
        <w:t xml:space="preserve">The Technological Frontier and Accessibility</w:t>
      </w:r>
    </w:p>
    <w:p>
      <w:pPr>
        <w:pStyle w:val="FirstParagraph"/>
      </w:pPr>
      <w:r>
        <w:t xml:space="preserve">Casablanca is witnessing a technological boom in healthcare. Advanced diagnostic tools such as Optical Coherence Tomography (OCT) and automated perimetry are becoming more accessible. The modern</w:t>
      </w:r>
      <w:r>
        <w:t xml:space="preserve"> </w:t>
      </w:r>
      <w:r>
        <w:rPr>
          <w:bCs/>
          <w:b/>
        </w:rPr>
        <w:t xml:space="preserve">ophthalmologist</w:t>
      </w:r>
      <w:r>
        <w:t xml:space="preserve"> </w:t>
      </w:r>
      <w:r>
        <w:t xml:space="preserve">in this region must be adept at interpreting these digital outputs to make precise diagnoses. However, a critical reflection must also address the disparity in access. While private clinics in the Maarif or Ain Diab districts offer state-of-the-art facilities, rural outskirts of Casablanca may lack such resources.</w:t>
      </w:r>
    </w:p>
    <w:p>
      <w:pPr>
        <w:pStyle w:val="BodyText"/>
      </w:pPr>
      <w:r>
        <w:t xml:space="preserve">This dichotomy creates a moral imperative for ophthalmologists to engage in outreach and advocacy. Many specialists volunteer time or organize medical missions to underserved areas within the greater Casablanca metropolitan area. This reflects a commitment that transcends profit motives, aligning with the broader Moroccan value of solidarity (Tadamon). By bridging this gap, ophthalmologists ensure that economic status does not dictate one's right to sight.</w:t>
      </w:r>
    </w:p>
    <w:bookmarkEnd w:id="23"/>
    <w:bookmarkStart w:id="24" w:name="conclusion-a-guardian-of-perception"/>
    <w:p>
      <w:pPr>
        <w:pStyle w:val="Heading2"/>
      </w:pPr>
      <w:r>
        <w:t xml:space="preserve">Conclusion: A Guardian of Perception</w:t>
      </w:r>
    </w:p>
    <w:p>
      <w:pPr>
        <w:pStyle w:val="FirstParagraph"/>
      </w:pPr>
      <w:r>
        <w:t xml:space="preserve">In conclusion, reflecting on the role of an</w:t>
      </w:r>
      <w:r>
        <w:t xml:space="preserve"> </w:t>
      </w:r>
      <w:r>
        <w:rPr>
          <w:bCs/>
          <w:b/>
        </w:rPr>
        <w:t xml:space="preserve">ophthalmologist</w:t>
      </w:r>
      <w:r>
        <w:t xml:space="preserve"> </w:t>
      </w:r>
      <w:r>
        <w:t xml:space="preserve">in</w:t>
      </w:r>
      <w:r>
        <w:t xml:space="preserve"> </w:t>
      </w:r>
      <w:r>
        <w:rPr>
          <w:bCs/>
          <w:b/>
        </w:rPr>
        <w:t xml:space="preserve">Morocco Casablanca</w:t>
      </w:r>
      <w:r>
        <w:t xml:space="preserve"> </w:t>
      </w:r>
      <w:r>
        <w:t xml:space="preserve">reveals a profession that is multifaceted and deeply impactful. It is not just about optics; it is about sociology, economics, psychology, and technology. In a city characterized by its vibrant energy and rapid development, the ophthalmologist serves as a stabilizing force for individual health. They combat rising rates of diabetes-related blindness through vigilance and surgery while preserving quality of life through precise corrections.</w:t>
      </w:r>
    </w:p>
    <w:p>
      <w:pPr>
        <w:pStyle w:val="BodyText"/>
      </w:pPr>
      <w:r>
        <w:t xml:space="preserve">The unique context of</w:t>
      </w:r>
      <w:r>
        <w:t xml:space="preserve"> </w:t>
      </w:r>
      <w:r>
        <w:rPr>
          <w:bCs/>
          <w:b/>
        </w:rPr>
        <w:t xml:space="preserve">Morocco Casablanca</w:t>
      </w:r>
      <w:r>
        <w:t xml:space="preserve"> </w:t>
      </w:r>
      <w:r>
        <w:t xml:space="preserve">demands an ophthalmologist who is both globally competent and locally grounded. They must embrace advanced medical science while maintaining the warm, communicative bedside manner that Moroccan culture values. As we look to the future, the continued integration of digital health technologies with compassionate care will define the next era of ophthalmic practice in this city. Ultimately, these specialists do more than restore sight; they restore independence, dignity, and hope to their patients in one of North Africa’s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Ophthalmologist in Morocco Casablanca</dc:title>
  <dc:creator/>
  <dc:language>en</dc:language>
  <cp:keywords/>
  <dcterms:created xsi:type="dcterms:W3CDTF">2026-07-29T17:59:50Z</dcterms:created>
  <dcterms:modified xsi:type="dcterms:W3CDTF">2026-07-29T17:59:50Z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