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Cape</w:t>
      </w:r>
      <w:r>
        <w:t xml:space="preserve"> </w:t>
      </w:r>
      <w:r>
        <w:t xml:space="preserve">Town</w:t>
      </w:r>
    </w:p>
    <w:bookmarkStart w:id="26" w:name="Xd39b612825c0f89dc42a7e3b230eb01a5088854"/>
    <w:p>
      <w:pPr>
        <w:pStyle w:val="Heading1"/>
      </w:pPr>
      <w:r>
        <w:t xml:space="preserve">The Healing Eye: A Reflection on the Ophthalmologist in the Context of South Africa Cape Town</w:t>
      </w:r>
    </w:p>
    <w:p>
      <w:pPr>
        <w:pStyle w:val="FirstParagraph"/>
      </w:pPr>
      <w:r>
        <w:rPr>
          <w:bCs/>
          <w:b/>
        </w:rPr>
        <w:t xml:space="preserve">Date:</w:t>
      </w:r>
      <w:r>
        <w:t xml:space="preserve"> </w:t>
      </w:r>
      <w:r>
        <w:t xml:space="preserve">October 24, 2023</w:t>
      </w:r>
      <w:r>
        <w:br/>
      </w:r>
      <w:r>
        <w:rPr>
          <w:bCs/>
          <w:b/>
        </w:rPr>
        <w:t xml:space="preserve">Subject:</w:t>
      </w:r>
      <w:r>
        <w:t xml:space="preserve">A Reflection on the Medical, Social, and Cultural Significance of an Ophthalmologist within South Africa Cape Town</w:t>
      </w:r>
    </w:p>
    <w:bookmarkStart w:id="20" w:name="X743a3878f38c9747afaee1ff97186fbebe4460d"/>
    <w:p>
      <w:pPr>
        <w:pStyle w:val="Heading2"/>
      </w:pPr>
      <w:r>
        <w:t xml:space="preserve">I. Introduction: The Intersection of Light and Life</w:t>
      </w:r>
    </w:p>
    <w:p>
      <w:pPr>
        <w:pStyle w:val="FirstParagraph"/>
      </w:pPr>
      <w:r>
        <w:t xml:space="preserve">Vision is not merely a biological function; it is the primary conduit through which we experience the world. In</w:t>
      </w:r>
      <w:r>
        <w:t xml:space="preserve"> </w:t>
      </w:r>
      <w:r>
        <w:rPr>
          <w:bCs/>
          <w:b/>
        </w:rPr>
        <w:t xml:space="preserve">South Africa Cape Town</w:t>
      </w:r>
      <w:r>
        <w:t xml:space="preserve">, a city renowned for its breathtaking natural beauty, where Table Mountain looms majestically over the Atlantic Seaboard and golden beaches stretch into the horizon, vision holds an even deeper symbolic and practical weight. To lose one’s sight in such a landscape is to be severed from some of the most potent visual stimuli on Earth. It is within this unique geographic and cultural context that we must reflect upon the role of the</w:t>
      </w:r>
      <w:r>
        <w:t xml:space="preserve"> </w:t>
      </w:r>
      <w:r>
        <w:rPr>
          <w:bCs/>
          <w:b/>
        </w:rPr>
        <w:t xml:space="preserve">ophthalmologist</w:t>
      </w:r>
      <w:r>
        <w:t xml:space="preserve">. This reflection paper explores not just the medical duties of an eye specialist, but also their profound impact on social equity, public health infrastructure, and individual dignity in one of Africa’s most dynamic urban centers.</w:t>
      </w:r>
    </w:p>
    <w:bookmarkEnd w:id="20"/>
    <w:bookmarkStart w:id="21" w:name="X034051c4c6bff18d3bc792fa45c82c19a2d36a9"/>
    <w:p>
      <w:pPr>
        <w:pStyle w:val="Heading2"/>
      </w:pPr>
      <w:r>
        <w:t xml:space="preserve">II. The Medical Landscape: Challenges and Expertise</w:t>
      </w:r>
    </w:p>
    <w:p>
      <w:pPr>
        <w:pStyle w:val="FirstParagraph"/>
      </w:pPr>
      <w:r>
        <w:rPr>
          <w:bCs/>
          <w:b/>
        </w:rPr>
        <w:t xml:space="preserve">Cape Town</w:t>
      </w:r>
      <w:r>
        <w:t xml:space="preserve">, as the legislative capital of</w:t>
      </w:r>
      <w:r>
        <w:t xml:space="preserve"> </w:t>
      </w:r>
      <w:r>
        <w:rPr>
          <w:bCs/>
          <w:b/>
        </w:rPr>
        <w:t xml:space="preserve">South Africa</w:t>
      </w:r>
      <w:r>
        <w:t xml:space="preserve">, possesses a sophisticated healthcare system that contrasts sharply with rural regions. However, even within its metropolitan bounds, the demand for specialized medical care is immense. An</w:t>
      </w:r>
    </w:p>
    <w:p>
      <w:pPr>
        <w:pStyle w:val="BodyText"/>
      </w:pPr>
      <w:r>
        <w:t xml:space="preserve">Ophthalmologist in this setting acts as a guardian against both age-related degeneration and infectious diseases that disproportionately affect lower-income communities. Diabetes mellitus, for instance, is a growing epidemic in</w:t>
      </w:r>
      <w:r>
        <w:t xml:space="preserve"> </w:t>
      </w:r>
      <w:r>
        <w:rPr>
          <w:bCs/>
          <w:b/>
        </w:rPr>
        <w:t xml:space="preserve">South Africa</w:t>
      </w:r>
      <w:r>
        <w:t xml:space="preserve">, leading to diabetic retinopathy—a leading cause of preventable blindness. The</w:t>
      </w:r>
    </w:p>
    <w:p>
      <w:pPr>
        <w:pStyle w:val="BodyText"/>
      </w:pPr>
      <w:r>
        <w:t xml:space="preserve">Ophthalmologist here serves as the critical line of defense between chronic illness and permanent disability.</w:t>
      </w:r>
    </w:p>
    <w:p>
      <w:pPr>
        <w:pStyle w:val="BodyText"/>
      </w:pPr>
      <w:r>
        <w:t xml:space="preserve">The practice involves high-stakes surgical interventions, including cataract surgeries that can restore sight in hours and glaucoma management that requires lifelong monitoring. In</w:t>
      </w:r>
      <w:r>
        <w:t xml:space="preserve"> </w:t>
      </w:r>
      <w:r>
        <w:rPr>
          <w:bCs/>
          <w:b/>
        </w:rPr>
        <w:t xml:space="preserve">Cape Town</w:t>
      </w:r>
      <w:r>
        <w:t xml:space="preserve">, the availability of advanced technology, such as OCT (Optical Coherence Tomography) and laser therapy, allows specialists to provide care comparable to global standards. Yet, the reflection on this privilege brings forth a sense of responsibility. The presence of world-class medical facilities in areas like Rondebosch or Constantia must be juxtaposed with the reality faced by patients in townships such as Khayelitsha or Nyanga. The</w:t>
      </w:r>
      <w:r>
        <w:t xml:space="preserve"> </w:t>
      </w:r>
      <w:r>
        <w:rPr>
          <w:bCs/>
          <w:b/>
        </w:rPr>
        <w:t xml:space="preserve">Ophthalmologist</w:t>
      </w:r>
      <w:r>
        <w:t xml:space="preserve"> </w:t>
      </w:r>
      <w:r>
        <w:t xml:space="preserve">is therefore not just a clinician but a navigator of complex health inequities.</w:t>
      </w:r>
    </w:p>
    <w:bookmarkEnd w:id="21"/>
    <w:bookmarkStart w:id="22" w:name="iii.-social-equity-and-access-to-care"/>
    <w:p>
      <w:pPr>
        <w:pStyle w:val="Heading2"/>
      </w:pPr>
      <w:r>
        <w:t xml:space="preserve">III. Social Equity and Access to Care</w:t>
      </w:r>
    </w:p>
    <w:p>
      <w:pPr>
        <w:pStyle w:val="FirstParagraph"/>
      </w:pPr>
      <w:r>
        <w:t xml:space="preserve">A significant aspect of reflecting on the</w:t>
      </w:r>
    </w:p>
    <w:p>
      <w:pPr>
        <w:pStyle w:val="BodyText"/>
      </w:pPr>
      <w:r>
        <w:t xml:space="preserve">Ophthalmologist in</w:t>
      </w:r>
      <w:r>
        <w:t xml:space="preserve"> </w:t>
      </w:r>
      <w:r>
        <w:rPr>
          <w:bCs/>
          <w:b/>
        </w:rPr>
        <w:t xml:space="preserve">Cape Town South Africa</w:t>
      </w:r>
      <w:r>
        <w:t xml:space="preserve"> </w:t>
      </w:r>
      <w:r>
        <w:t xml:space="preserve">(or rather, South Africa Cape Town) involves confronting the disparities in healthcare access. Vision care is often categorized as "elective" or non-urgent by many systems, yet for a patient waiting on a public hospital waiting list for a cataract operation, blindness is an urgent crisis that affects their ability to work, care for children, and maintain independence.</w:t>
      </w:r>
    </w:p>
    <w:p>
      <w:pPr>
        <w:pStyle w:val="BodyText"/>
      </w:pPr>
      <w:r>
        <w:t xml:space="preserve">In</w:t>
      </w:r>
      <w:r>
        <w:t xml:space="preserve"> </w:t>
      </w:r>
      <w:r>
        <w:rPr>
          <w:bCs/>
          <w:b/>
        </w:rPr>
        <w:t xml:space="preserve">South Africa</w:t>
      </w:r>
      <w:r>
        <w:t xml:space="preserve">, the dual healthcare system—private versus public—creates a stark divide. An</w:t>
      </w:r>
      <w:r>
        <w:t xml:space="preserve"> </w:t>
      </w:r>
      <w:r>
        <w:rPr>
          <w:bCs/>
          <w:b/>
        </w:rPr>
        <w:t xml:space="preserve">Ophthalmologist</w:t>
      </w:r>
      <w:r>
        <w:t xml:space="preserve"> </w:t>
      </w:r>
      <w:r>
        <w:t xml:space="preserve">working within the public sector in</w:t>
      </w:r>
    </w:p>
    <w:p>
      <w:pPr>
        <w:pStyle w:val="BodyText"/>
      </w:pPr>
      <w:r>
        <w:t xml:space="preserve">Cape Town faces overwhelming caseloads, limited resources, and systemic bureaucratic hurdles. Conversely, those in private practice enjoy resources but may cater primarily to an affluent demographic. Reflecting on this duality highlights the necessity for holistic models of care where non-governmental organizations (NGOs) and government clinics collaborate. Mobile eye clinics that travel from</w:t>
      </w:r>
      <w:r>
        <w:t xml:space="preserve"> </w:t>
      </w:r>
      <w:r>
        <w:rPr>
          <w:bCs/>
          <w:b/>
        </w:rPr>
        <w:t xml:space="preserve">Cape Town</w:t>
      </w:r>
      <w:r>
        <w:t xml:space="preserve"> </w:t>
      </w:r>
      <w:r>
        <w:t xml:space="preserve">city center into surrounding rural areas and townships exemplify how ophthalmologists can extend their healing reach beyond hospital walls, bridging the gap for marginalized populations.</w:t>
      </w:r>
    </w:p>
    <w:bookmarkEnd w:id="22"/>
    <w:bookmarkStart w:id="23" w:name="X802d990ccdc3185be71d9eb2f01fed016042b5e"/>
    <w:p>
      <w:pPr>
        <w:pStyle w:val="Heading2"/>
      </w:pPr>
      <w:r>
        <w:t xml:space="preserve">IV. Cultural Perspectives on Sight and Healing</w:t>
      </w:r>
    </w:p>
    <w:p>
      <w:pPr>
        <w:pStyle w:val="FirstParagraph"/>
      </w:pPr>
      <w:r>
        <w:rPr>
          <w:bCs/>
          <w:b/>
        </w:rPr>
        <w:t xml:space="preserve">Cape Town</w:t>
      </w:r>
      <w:r>
        <w:t xml:space="preserve">, known as the "Mother City," is a mosaic of cultures including Cape Malay, Xhosa, Afrikaans, and Coloured communities. In many traditional belief systems within</w:t>
      </w:r>
    </w:p>
    <w:p>
      <w:pPr>
        <w:pStyle w:val="BodyText"/>
      </w:pPr>
      <w:r>
        <w:t xml:space="preserve">South Africa, illness is sometimes viewed through spiritual or communal lenses rather than purely biomedical ones. An effective</w:t>
      </w:r>
      <w:r>
        <w:t xml:space="preserve"> </w:t>
      </w:r>
      <w:r>
        <w:rPr>
          <w:bCs/>
          <w:b/>
        </w:rPr>
        <w:t xml:space="preserve">Ophthalmologist</w:t>
      </w:r>
      <w:r>
        <w:t xml:space="preserve"> </w:t>
      </w:r>
      <w:r>
        <w:t xml:space="preserve">in this context must possess cultural competency.</w:t>
      </w:r>
    </w:p>
    <w:p>
      <w:pPr>
        <w:pStyle w:val="BodyText"/>
      </w:pPr>
      <w:r>
        <w:t xml:space="preserve">This does not mean abandoning medical science but rather understanding that trust is built through respect and communication. For instance, explaining a diagnosis of macular degeneration to an elderly patient from the Eastern Cape who has moved to</w:t>
      </w:r>
    </w:p>
    <w:p>
      <w:pPr>
        <w:pStyle w:val="BodyText"/>
      </w:pPr>
      <w:r>
        <w:t xml:space="preserve">Cape Town requires sensitivity to their language barriers and potential mistrust of Western medicine. The</w:t>
      </w:r>
      <w:r>
        <w:t xml:space="preserve"> </w:t>
      </w:r>
      <w:r>
        <w:rPr>
          <w:bCs/>
          <w:b/>
        </w:rPr>
        <w:t xml:space="preserve">Ophthalmologist</w:t>
      </w:r>
      <w:r>
        <w:t xml:space="preserve"> </w:t>
      </w:r>
      <w:r>
        <w:t xml:space="preserve">must act as an educator, demystifying procedures like intraocular lens implants and reassuring families that modern ophthalmology complements rather than contradicts cultural values. In this sense, the role transcends surgery; it is about restoring not just the eye, but the confidence of the patient in their own community and future.</w:t>
      </w:r>
    </w:p>
    <w:bookmarkEnd w:id="23"/>
    <w:bookmarkStart w:id="24" w:name="X70c397daa8f2851bffb5b7329f62205aa351e8b"/>
    <w:p>
      <w:pPr>
        <w:pStyle w:val="Heading2"/>
      </w:pPr>
      <w:r>
        <w:t xml:space="preserve">V. The Psychological Impact: Restoring Dignity</w:t>
      </w:r>
    </w:p>
    <w:p>
      <w:pPr>
        <w:pStyle w:val="FirstParagraph"/>
      </w:pPr>
      <w:r>
        <w:t xml:space="preserve">Perhaps the most profound reflection on being an</w:t>
      </w:r>
      <w:r>
        <w:t xml:space="preserve"> </w:t>
      </w:r>
      <w:r>
        <w:rPr>
          <w:bCs/>
          <w:b/>
        </w:rPr>
        <w:t xml:space="preserve">Ophthalmologist</w:t>
      </w:r>
      <w:r>
        <w:t xml:space="preserve"> </w:t>
      </w:r>
      <w:r>
        <w:t xml:space="preserve">in</w:t>
      </w:r>
    </w:p>
    <w:p>
      <w:pPr>
        <w:pStyle w:val="BodyText"/>
      </w:pPr>
      <w:r>
        <w:t xml:space="preserve">Cape Town, or anywhere, lies in the psychological transformation witnessed after successful treatment. Blindness is isolating; it strips away independence and can lead to depression. In a vibrant city like</w:t>
      </w:r>
    </w:p>
    <w:p>
      <w:pPr>
        <w:pStyle w:val="BodyText"/>
      </w:pPr>
      <w:r>
        <w:t xml:space="preserve">Cape Town, where social interaction is key to daily life, losing one’s sight means being excluded from the rich tapestry of urban existence.</w:t>
      </w:r>
    </w:p>
    <w:p>
      <w:pPr>
        <w:pStyle w:val="BodyText"/>
      </w:pPr>
      <w:r>
        <w:t xml:space="preserve">When an</w:t>
      </w:r>
      <w:r>
        <w:t xml:space="preserve"> </w:t>
      </w:r>
      <w:r>
        <w:rPr>
          <w:bCs/>
          <w:b/>
        </w:rPr>
        <w:t xml:space="preserve">Ophthalmologist</w:t>
      </w:r>
      <w:r>
        <w:t xml:space="preserve"> </w:t>
      </w:r>
      <w:r>
        <w:t xml:space="preserve">succeeds in removing a cataract or correcting severe refractive error, they do more than improve visual acuity; they restore dignity. Patients often weep not just because they can see again, but because they can recognize their grandchildren’s faces, read prayer books independently, or navigate the steep slopes of the Bo-Kaap without assistance. This emotional resonance is a powerful reminder of why medicine is a humanistic endeavor. The relief felt by patients and their families in</w:t>
      </w:r>
      <w:r>
        <w:t xml:space="preserve"> </w:t>
      </w:r>
      <w:r>
        <w:rPr>
          <w:bCs/>
          <w:b/>
        </w:rPr>
        <w:t xml:space="preserve">South Africa</w:t>
      </w:r>
      <w:r>
        <w:t xml:space="preserve"> </w:t>
      </w:r>
      <w:r>
        <w:t xml:space="preserve">underscores the vital importance of accessible eye care as a fundamental human right.</w:t>
      </w:r>
    </w:p>
    <w:bookmarkEnd w:id="24"/>
    <w:bookmarkStart w:id="25" w:name="X99ee87fa083af26115028f69edc869b9a53a85a"/>
    <w:p>
      <w:pPr>
        <w:pStyle w:val="Heading2"/>
      </w:pPr>
      <w:r>
        <w:t xml:space="preserve">VI. Conclusion: A Call for Integrated Vision Care</w:t>
      </w:r>
    </w:p>
    <w:p>
      <w:pPr>
        <w:pStyle w:val="FirstParagraph"/>
      </w:pPr>
      <w:r>
        <w:t xml:space="preserve">In conclusion, reflecting on the role of an</w:t>
      </w:r>
      <w:r>
        <w:t xml:space="preserve"> </w:t>
      </w:r>
      <w:r>
        <w:rPr>
          <w:bCs/>
          <w:b/>
        </w:rPr>
        <w:t xml:space="preserve">Ophthalmologist</w:t>
      </w:r>
      <w:r>
        <w:t xml:space="preserve"> </w:t>
      </w:r>
      <w:r>
        <w:rPr>
          <w:iCs/>
          <w:i/>
        </w:rPr>
        <w:t xml:space="preserve">(ophthalmologist)</w:t>
      </w:r>
      <w:r>
        <w:t xml:space="preserve">Cape Town, one finds a complex interplay of medical expertise, social responsibility, and cultural sensitivity. The city’s natural beauty makes vision precious, while its socio-economic disparities make equitable access to care a moral imperative.</w:t>
      </w:r>
    </w:p>
    <w:p>
      <w:pPr>
        <w:pStyle w:val="BodyText"/>
      </w:pPr>
      <w:r>
        <w:t xml:space="preserve">The future of eye health in</w:t>
      </w:r>
      <w:r>
        <w:t xml:space="preserve"> </w:t>
      </w:r>
      <w:r>
        <w:rPr>
          <w:bCs/>
          <w:b/>
        </w:rPr>
        <w:t xml:space="preserve">South Africa Cape Town</w:t>
      </w:r>
      <w:r>
        <w:t xml:space="preserve"> </w:t>
      </w:r>
      <w:r>
        <w:t xml:space="preserve">depends on strengthening public-private partnerships, training more specialists in rural outreach programs, and integrating screening for diabetic retinopathy into general primary care. As we look forward, the</w:t>
      </w:r>
    </w:p>
    <w:p>
      <w:pPr>
        <w:pStyle w:val="BodyText"/>
      </w:pPr>
      <w:r>
        <w:t xml:space="preserve">Ophthalmologist must remain at the forefront of this effort—not merely as a technician of the eye, but as a healer of communities.</w:t>
      </w:r>
    </w:p>
    <w:p>
      <w:pPr>
        <w:pStyle w:val="BodyText"/>
      </w:pPr>
      <w:r>
        <w:t xml:space="preserve">We must recognize that every pair of glasses prescribed and every surgery performed in</w:t>
      </w:r>
      <w:r>
        <w:t xml:space="preserve"> </w:t>
      </w:r>
      <w:r>
        <w:rPr>
          <w:bCs/>
          <w:b/>
        </w:rPr>
        <w:t xml:space="preserve">Cape Town</w:t>
      </w:r>
      <w:r>
        <w:t xml:space="preserve"> </w:t>
      </w:r>
      <w:r>
        <w:t xml:space="preserve">is an investment in human potential. By addressing the unique challenges faced by patients across all demographics, we ensure that vision remains clear for all residents and visitors who call this magnificent city home. The work of the</w:t>
      </w:r>
      <w:r>
        <w:t xml:space="preserve"> </w:t>
      </w:r>
      <w:r>
        <w:rPr>
          <w:bCs/>
          <w:b/>
        </w:rPr>
        <w:t xml:space="preserve">Ophthalmologist</w:t>
      </w:r>
      <w:r>
        <w:t xml:space="preserve"> </w:t>
      </w:r>
      <w:r>
        <w:t xml:space="preserve">is a testament to the resilience of both body and spirit, offering light in places where darkness once prevailed.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Vision: The Role of the Ophthalmologist in Cape Town</dc:title>
  <dc:creator/>
  <dc:language>en</dc:language>
  <cp:keywords/>
  <dcterms:created xsi:type="dcterms:W3CDTF">2026-07-30T01:30:52Z</dcterms:created>
  <dcterms:modified xsi:type="dcterms:W3CDTF">2026-07-30T01:30:52Z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