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South</w:t>
      </w:r>
      <w:r>
        <w:t xml:space="preserve"> </w:t>
      </w:r>
      <w:r>
        <w:t xml:space="preserve">Korea</w:t>
      </w:r>
      <w:r>
        <w:t xml:space="preserve"> </w:t>
      </w:r>
      <w:r>
        <w:t xml:space="preserve">Seoul</w:t>
      </w:r>
    </w:p>
    <w:bookmarkStart w:id="24" w:name="X6cf1d3e1df856bfd80a7d8947b3313f654ccf52"/>
    <w:p>
      <w:pPr>
        <w:pStyle w:val="Heading1"/>
      </w:pPr>
      <w:r>
        <w:t xml:space="preserve">Bridging Tradition and Technology:</w:t>
      </w:r>
      <w:r>
        <w:br/>
      </w:r>
      <w:r>
        <w:t xml:space="preserve">A Reflection on the Ophthalmologist in South Korea Seoul</w:t>
      </w:r>
    </w:p>
    <w:p>
      <w:pPr>
        <w:pStyle w:val="FirstParagraph"/>
      </w:pPr>
      <w:r>
        <w:t xml:space="preserve">Vision is not merely a biological function; it is the primary conduit through which humanity experiences beauty, connection, and safety. In my reflection on the medical profession of an</w:t>
      </w:r>
      <w:r>
        <w:t xml:space="preserve"> </w:t>
      </w:r>
      <w:r>
        <w:rPr>
          <w:bCs/>
          <w:b/>
        </w:rPr>
        <w:t xml:space="preserve">Ophthalmologist</w:t>
      </w:r>
      <w:r>
        <w:t xml:space="preserve">, I have come to understand that this role transcends simple prescription writing or surgical intervention. It represents a profound intersection of scientific precision, compassionate care, and cultural context. When situating this profession within the specific geographic and demographic landscape of</w:t>
      </w:r>
      <w:r>
        <w:t xml:space="preserve"> </w:t>
      </w:r>
      <w:r>
        <w:rPr>
          <w:bCs/>
          <w:b/>
        </w:rPr>
        <w:t xml:space="preserve">South Korea Seoul</w:t>
      </w:r>
      <w:r>
        <w:t xml:space="preserve">, the complexity and significance of the ophthalmologist’s duty become even more apparent. This city, pulsating with rapid technological advancement and dense urban living, presents unique challenges that define what it means to practice ophthalmology in one of Asia's most dynamic metropolises.</w:t>
      </w:r>
    </w:p>
    <w:bookmarkStart w:id="20" w:name="the-high-stakes-environment-of-seoul"/>
    <w:p>
      <w:pPr>
        <w:pStyle w:val="Heading2"/>
      </w:pPr>
      <w:r>
        <w:t xml:space="preserve">The High-Stakes Environment of Seoul</w:t>
      </w:r>
    </w:p>
    <w:p>
      <w:pPr>
        <w:pStyle w:val="FirstParagraph"/>
      </w:pPr>
      <w:r>
        <w:rPr>
          <w:bCs/>
          <w:b/>
        </w:rPr>
        <w:t xml:space="preserve">South Korea Seoul</w:t>
      </w:r>
      <w:r>
        <w:t xml:space="preserve"> </w:t>
      </w:r>
      <w:r>
        <w:t xml:space="preserve">is a city defined by its intensity. It is a global hub for technology, fashion, and digital culture. The pace of life is relentless, and the population density in districts like Gangnam and Jongno creates an environment where visual strain is almost endemic. As I reflect on the daily reality of an</w:t>
      </w:r>
      <w:r>
        <w:t xml:space="preserve"> </w:t>
      </w:r>
      <w:r>
        <w:rPr>
          <w:bCs/>
          <w:b/>
        </w:rPr>
        <w:t xml:space="preserve">Ophthalmologist</w:t>
      </w:r>
      <w:r>
        <w:t xml:space="preserve"> </w:t>
      </w:r>
      <w:r>
        <w:t xml:space="preserve">operating in this context, I realize that they are not just treating diseases; they are combating a byproduct of modern urbanization. The widespread use of smartphones, computers, and digital screens among Seoul’s citizens has led to an epidemic of digital eye strain and myopia. Consequently, the ophthalmologist in</w:t>
      </w:r>
      <w:r>
        <w:t xml:space="preserve"> </w:t>
      </w:r>
      <w:r>
        <w:rPr>
          <w:bCs/>
          <w:b/>
        </w:rPr>
        <w:t xml:space="preserve">South Korea Seoul</w:t>
      </w:r>
      <w:r>
        <w:t xml:space="preserve"> </w:t>
      </w:r>
      <w:r>
        <w:t xml:space="preserve">must be adept at managing both acute pathologies and chronic lifestyle-related visual issues.</w:t>
      </w:r>
    </w:p>
    <w:p>
      <w:pPr>
        <w:pStyle w:val="BodyText"/>
      </w:pPr>
      <w:r>
        <w:t xml:space="preserve">The expectation in this region is exceptionally high. Patients in Seoul are generally well-educated regarding medical options and often seek second opinions or advanced treatments readily available through global networks. This creates a unique pressure on the</w:t>
      </w:r>
      <w:r>
        <w:t xml:space="preserve"> </w:t>
      </w:r>
      <w:r>
        <w:rPr>
          <w:bCs/>
          <w:b/>
        </w:rPr>
        <w:t xml:space="preserve">Ophthalmologist</w:t>
      </w:r>
      <w:r>
        <w:t xml:space="preserve"> </w:t>
      </w:r>
      <w:r>
        <w:t xml:space="preserve">to not only be technically proficient but also communicatively transparent. The trust placed in an eye specialist in this city is immense, as clear vision is directly linked to professional competitiveness and social participation in a visually driven society.</w:t>
      </w:r>
    </w:p>
    <w:bookmarkEnd w:id="20"/>
    <w:bookmarkStart w:id="21" w:name="Xd8797e5c9c8be2d7ccec10a9472acc64f6c014d"/>
    <w:p>
      <w:pPr>
        <w:pStyle w:val="Heading2"/>
      </w:pPr>
      <w:r>
        <w:t xml:space="preserve">The Intersection of Aging Demographics and Advanced Care</w:t>
      </w:r>
    </w:p>
    <w:p>
      <w:pPr>
        <w:pStyle w:val="FirstParagraph"/>
      </w:pPr>
      <w:r>
        <w:t xml:space="preserve">One cannot discuss ophthalmology in the Republic of Korea without addressing the demographic reality. South Korea has one of the fastest-aging populations in the world, and Seoul is no exception. This demographic shift places a heavy burden on healthcare providers, particularly those specializing in age-related ocular conditions. For an</w:t>
      </w:r>
      <w:r>
        <w:t xml:space="preserve"> </w:t>
      </w:r>
      <w:r>
        <w:rPr>
          <w:bCs/>
          <w:b/>
        </w:rPr>
        <w:t xml:space="preserve">Ophthalmologist</w:t>
      </w:r>
      <w:r>
        <w:t xml:space="preserve">, this means mastering procedures to treat cataracts, glaucoma, and age-related macular degeneration (AMD). These are not minor ailments; they are life-altering conditions that can lead to profound isolation and loss of independence if left untreated.</w:t>
      </w:r>
    </w:p>
    <w:p>
      <w:pPr>
        <w:pStyle w:val="BodyText"/>
      </w:pPr>
      <w:r>
        <w:t xml:space="preserve">In</w:t>
      </w:r>
      <w:r>
        <w:t xml:space="preserve"> </w:t>
      </w:r>
      <w:r>
        <w:rPr>
          <w:bCs/>
          <w:b/>
        </w:rPr>
        <w:t xml:space="preserve">South Korea Seoul</w:t>
      </w:r>
      <w:r>
        <w:t xml:space="preserve">, the integration of cutting-edge technology into routine care is standard practice. The modern ophthalmologist here utilizes femtosecond laser-assisted cataract surgery, advanced OCT (Optical Coherence Tomography) imaging, and innovative glaucoma management devices. Reflecting on this, I recognize that the role requires constant upskilling. A static skill set is obsolete in Seoul’s medical landscape. The</w:t>
      </w:r>
      <w:r>
        <w:t xml:space="preserve"> </w:t>
      </w:r>
      <w:r>
        <w:rPr>
          <w:bCs/>
          <w:b/>
        </w:rPr>
        <w:t xml:space="preserve">Ophthalmologist</w:t>
      </w:r>
      <w:r>
        <w:t xml:space="preserve"> </w:t>
      </w:r>
      <w:r>
        <w:t xml:space="preserve">must remain at the forefront of innovation, ensuring that patients have access to treatments comparable to or better than those available in Western counterparts like Boston or London.</w:t>
      </w:r>
    </w:p>
    <w:bookmarkEnd w:id="21"/>
    <w:bookmarkStart w:id="22" w:name="cultural-nuances-and-patient-interaction"/>
    <w:p>
      <w:pPr>
        <w:pStyle w:val="Heading2"/>
      </w:pPr>
      <w:r>
        <w:t xml:space="preserve">Cultural Nuances and Patient Interaction</w:t>
      </w:r>
    </w:p>
    <w:p>
      <w:pPr>
        <w:pStyle w:val="FirstParagraph"/>
      </w:pPr>
      <w:r>
        <w:t xml:space="preserve">Beyond the technical aspects, there is a deep cultural dimension to practicing ophthalmology in this region. In Korean culture, respect for authority and hierarchy is significant, yet there is also a strong emphasis on collective well-being. When an</w:t>
      </w:r>
      <w:r>
        <w:t xml:space="preserve"> </w:t>
      </w:r>
      <w:r>
        <w:rPr>
          <w:bCs/>
          <w:b/>
        </w:rPr>
        <w:t xml:space="preserve">Ophthalmologist</w:t>
      </w:r>
      <w:r>
        <w:t xml:space="preserve"> </w:t>
      </w:r>
      <w:r>
        <w:t xml:space="preserve">enters the consultation room in</w:t>
      </w:r>
      <w:r>
        <w:t xml:space="preserve"> </w:t>
      </w:r>
      <w:r>
        <w:rPr>
          <w:bCs/>
          <w:b/>
        </w:rPr>
        <w:t xml:space="preserve">South Korea Seoul</w:t>
      </w:r>
      <w:r>
        <w:t xml:space="preserve">, they are entering a space where family dynamics often play a crucial role in decision-making. It is not uncommon for children or spouses to be heavily involved in discussing treatment options, reflecting the communal nature of health decisions.</w:t>
      </w:r>
    </w:p>
    <w:p>
      <w:pPr>
        <w:pStyle w:val="BodyText"/>
      </w:pPr>
      <w:r>
        <w:t xml:space="preserve">This cultural context demands empathy and patience from the medical professional. The reflection here reveals that an effective ophthalmologist must be a teacher as much as a surgeon. Explaining complex retinal issues or glaucomatous pressure changes requires breaking down scientific jargon into understandable terms for elderly patients who may feel overwhelmed by technology. The ability to communicate with warmth and respect, adhering to the cultural norms of *Jeong* (a sense of deep connection and empathy), is what distinguishes a good practitioner from a great one in this setting.</w:t>
      </w:r>
    </w:p>
    <w:bookmarkEnd w:id="22"/>
    <w:bookmarkStart w:id="23" w:name="the-social-responsibility-of-vision-care"/>
    <w:p>
      <w:pPr>
        <w:pStyle w:val="Heading2"/>
      </w:pPr>
      <w:r>
        <w:t xml:space="preserve">The Social Responsibility of Vision Care</w:t>
      </w:r>
    </w:p>
    <w:p>
      <w:pPr>
        <w:pStyle w:val="FirstParagraph"/>
      </w:pPr>
      <w:r>
        <w:t xml:space="preserve">Finally, reflecting on the broader impact, it becomes clear that the ophthalmologist in</w:t>
      </w:r>
      <w:r>
        <w:t xml:space="preserve"> </w:t>
      </w:r>
      <w:r>
        <w:rPr>
          <w:bCs/>
          <w:b/>
        </w:rPr>
        <w:t xml:space="preserve">South Korea Seoul</w:t>
      </w:r>
      <w:r>
        <w:t xml:space="preserve"> </w:t>
      </w:r>
      <w:r>
        <w:t xml:space="preserve">serves as a guardian of social equity. With high costs associated with advanced eye care, there is a risk of visual disparity. However, South Korea’s National Health Insurance system provides a safety net that ensures accessibility. The ophthalmologist plays a pivotal role in navigating this system, ensuring that socioeconomic status does not dictate the quality of vision one retains.</w:t>
      </w:r>
    </w:p>
    <w:p>
      <w:pPr>
        <w:pStyle w:val="BodyText"/>
      </w:pPr>
      <w:r>
        <w:t xml:space="preserve">Furthermore, as Seoul continues to expand its infrastructure and digital connectivity, the demand for visual clarity in occupational settings grows. From programmers coding late into the night to elderly residents needing clear sight for daily mobility, the ophthalmologist’s work supports the very fabric of urban life. They are silent enablers of productivity and quality of life.</w:t>
      </w:r>
    </w:p>
    <w:p>
      <w:pPr>
        <w:pStyle w:val="BodyText"/>
      </w:pPr>
      <w:r>
        <w:rPr>
          <w:bCs/>
          <w:b/>
        </w:rPr>
        <w:t xml:space="preserve">Conclusion</w:t>
      </w:r>
    </w:p>
    <w:p>
      <w:pPr>
        <w:pStyle w:val="BodyText"/>
      </w:pPr>
      <w:r>
        <w:t xml:space="preserve">In conclusion, my reflection on the profession reveals that being an</w:t>
      </w:r>
      <w:r>
        <w:t xml:space="preserve"> </w:t>
      </w:r>
      <w:r>
        <w:rPr>
          <w:bCs/>
          <w:b/>
        </w:rPr>
        <w:t xml:space="preserve">Ophthalmologist</w:t>
      </w:r>
      <w:r>
        <w:t xml:space="preserve"> </w:t>
      </w:r>
      <w:r>
        <w:t xml:space="preserve">in</w:t>
      </w:r>
      <w:r>
        <w:t xml:space="preserve"> </w:t>
      </w:r>
      <w:r>
        <w:rPr>
          <w:bCs/>
          <w:b/>
        </w:rPr>
        <w:t xml:space="preserve">South Korea Seoul</w:t>
      </w:r>
      <w:r>
        <w:t xml:space="preserve"> </w:t>
      </w:r>
      <w:r>
        <w:t xml:space="preserve">is a multifaceted vocation. It requires a mastery of advanced surgical techniques, a deep understanding of demographic shifts toward aging populations, and a culturally attuned approach to patient care. The challenges posed by the high-paced, screen-centric lifestyle of Seoul’s residents add layers of complexity to this role. Ultimately, the ophthalmologist here is not just repairing eyes; they are preserving independence, fostering connection, and maintaining the clarity needed to navigate one of the world’s most vibrant cities. It is a profession that demands both intellectual rigor and profound human compassion.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an Ophthalmologist in South Korea Seoul</dc:title>
  <dc:creator/>
  <dc:language>en</dc:language>
  <cp:keywords/>
  <dcterms:created xsi:type="dcterms:W3CDTF">2026-07-29T22:31:54Z</dcterms:created>
  <dcterms:modified xsi:type="dcterms:W3CDTF">2026-07-29T22:31:54Z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