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Spain</w:t>
      </w:r>
      <w:r>
        <w:t xml:space="preserve"> </w:t>
      </w:r>
      <w:r>
        <w:t xml:space="preserve">Madrid</w:t>
      </w:r>
    </w:p>
    <w:bookmarkStart w:id="25" w:name="Xa8185c22d123f8c8ca0ed0a12b39a6a55c853cf"/>
    <w:p>
      <w:pPr>
        <w:pStyle w:val="Heading1"/>
      </w:pPr>
      <w:r>
        <w:t xml:space="preserve">A Glimpse into Vision: Reflections on the Ophthalmologist in Spain Madrid</w:t>
      </w:r>
    </w:p>
    <w:p>
      <w:pPr>
        <w:pStyle w:val="FirstParagraph"/>
      </w:pPr>
      <w:r>
        <w:t xml:space="preserve">Vision is not merely a biological function; it is the primary conduit through which humans experience the world, interpret art, navigate spaces, and connect with one another. In any society, those who preserve this sense are held in high regard. However, when we consider the specific context of an</w:t>
      </w:r>
      <w:r>
        <w:t xml:space="preserve"> </w:t>
      </w:r>
      <w:r>
        <w:rPr>
          <w:bCs/>
          <w:b/>
        </w:rPr>
        <w:t xml:space="preserve">Ophthalmologist</w:t>
      </w:r>
      <w:r>
        <w:t xml:space="preserve"> </w:t>
      </w:r>
      <w:r>
        <w:t xml:space="preserve">operating within the unique cultural and healthcare landscape of</w:t>
      </w:r>
      <w:r>
        <w:t xml:space="preserve"> </w:t>
      </w:r>
      <w:r>
        <w:rPr>
          <w:bCs/>
          <w:b/>
        </w:rPr>
        <w:t xml:space="preserve">Spain Madrid</w:t>
      </w:r>
      <w:r>
        <w:t xml:space="preserve">, their role transcends simple medical intervention. It becomes a profound intersection of clinical expertise, historical reverence for sight, and the complex dynamics of modern European healthcare. This reflection paper explores the multifaceted nature of ophthalmology in this vibrant capital city, examining how an ophthalmologist serves as both a healer and a cultural steward.</w:t>
      </w:r>
    </w:p>
    <w:bookmarkStart w:id="20" w:name="X6ddda2132c9c969befef84306e1749d842fe4c5"/>
    <w:p>
      <w:pPr>
        <w:pStyle w:val="Heading2"/>
      </w:pPr>
      <w:r>
        <w:t xml:space="preserve">The Clinical Expertise in a Historic Setting</w:t>
      </w:r>
    </w:p>
    <w:p>
      <w:pPr>
        <w:pStyle w:val="FirstParagraph"/>
      </w:pPr>
      <w:r>
        <w:rPr>
          <w:bCs/>
          <w:b/>
        </w:rPr>
        <w:t xml:space="preserve">Spain Madrid</w:t>
      </w:r>
      <w:r>
        <w:t xml:space="preserve"> </w:t>
      </w:r>
      <w:r>
        <w:t xml:space="preserve">is a city where history and modernity dance together. From the grandeur of the Prado Museum to the bustling energy of Gran Vía, sight is central to the city’s identity. For an</w:t>
      </w:r>
      <w:r>
        <w:t xml:space="preserve"> </w:t>
      </w:r>
      <w:r>
        <w:rPr>
          <w:bCs/>
          <w:b/>
        </w:rPr>
        <w:t xml:space="preserve">Ophthalmologist</w:t>
      </w:r>
      <w:r>
        <w:t xml:space="preserve"> </w:t>
      </w:r>
      <w:r>
        <w:t xml:space="preserve">in this metropolis, working in such an environment means practicing medicine amidst a backdrop that deeply values aesthetics and visual culture. The ophthalmologist here is not just treating dry eyes or prescribing glasses; they are preserving the ability of their patients to fully engage with the rich cultural tapestry of Madrid.</w:t>
      </w:r>
    </w:p>
    <w:p>
      <w:pPr>
        <w:pStyle w:val="BodyText"/>
      </w:pPr>
      <w:r>
        <w:t xml:space="preserve">The clinical scope for an ophthalmologist in</w:t>
      </w:r>
      <w:r>
        <w:t xml:space="preserve"> </w:t>
      </w:r>
      <w:r>
        <w:rPr>
          <w:bCs/>
          <w:b/>
        </w:rPr>
        <w:t xml:space="preserve">Spain Madrid</w:t>
      </w:r>
      <w:r>
        <w:t xml:space="preserve"> </w:t>
      </w:r>
      <w:r>
        <w:t xml:space="preserve">is extensive. Given the demographic trends in developed nations, there is a rising prevalence of age-related macular degeneration, glaucoma, and cataracts. An ophthalmologist must possess not only traditional surgical skills but also mastery over cutting-edge technologies such as femtosecond laser-assisted cataract surgery and advanced retinal imaging. In Madrid’s private clinics and public hospital networks alike, the expectation for precision is incredibly high. The reflection here is on the burden of responsibility: with every procedure, an ophthalmologist restores a person’s independence and quality of life, allowing them to continue participating in the social fabric of</w:t>
      </w:r>
      <w:r>
        <w:t xml:space="preserve"> </w:t>
      </w:r>
      <w:r>
        <w:rPr>
          <w:bCs/>
          <w:b/>
        </w:rPr>
        <w:t xml:space="preserve">Spain Madrid</w:t>
      </w:r>
      <w:r>
        <w:t xml:space="preserve">.</w:t>
      </w:r>
    </w:p>
    <w:bookmarkEnd w:id="20"/>
    <w:bookmarkStart w:id="21" w:name="X7e41691a5bc45dad910dbab4b166bcf91faa7ff"/>
    <w:p>
      <w:pPr>
        <w:pStyle w:val="Heading2"/>
      </w:pPr>
      <w:r>
        <w:t xml:space="preserve">The Public Health Context and Accessibility</w:t>
      </w:r>
    </w:p>
    <w:p>
      <w:pPr>
        <w:pStyle w:val="FirstParagraph"/>
      </w:pPr>
      <w:r>
        <w:t xml:space="preserve">A critical aspect of reflecting on an</w:t>
      </w:r>
      <w:r>
        <w:t xml:space="preserve"> </w:t>
      </w:r>
      <w:r>
        <w:rPr>
          <w:bCs/>
          <w:b/>
        </w:rPr>
        <w:t xml:space="preserve">Ophthalmologist</w:t>
      </w:r>
      <w:r>
        <w:t xml:space="preserve"> </w:t>
      </w:r>
      <w:r>
        <w:t xml:space="preserve">in</w:t>
      </w:r>
      <w:r>
        <w:t xml:space="preserve"> </w:t>
      </w:r>
      <w:r>
        <w:rPr>
          <w:bCs/>
          <w:b/>
        </w:rPr>
        <w:t xml:space="preserve">Spain Madrid</w:t>
      </w:r>
      <w:r>
        <w:t xml:space="preserve"> </w:t>
      </w:r>
      <w:r>
        <w:t xml:space="preserve">is understanding the dual healthcare system. Spain boasts a robust public healthcare system, which ensures that vision care is accessible to all citizens, regardless of socioeconomic status. However, this often leads to long waiting lists and high patient volumes for specialists within the public sector. Consequently, many residents also utilize private ophthalmology clinics.</w:t>
      </w:r>
    </w:p>
    <w:p>
      <w:pPr>
        <w:pStyle w:val="BodyText"/>
      </w:pPr>
      <w:r>
        <w:t xml:space="preserve">This duality shapes the professional identity of an</w:t>
      </w:r>
      <w:r>
        <w:t xml:space="preserve"> </w:t>
      </w:r>
      <w:r>
        <w:rPr>
          <w:bCs/>
          <w:b/>
        </w:rPr>
        <w:t xml:space="preserve">Ophthalmologist</w:t>
      </w:r>
      <w:r>
        <w:t xml:space="preserve">. They must be adept at triaging patients efficiently in public hospitals, ensuring that urgent cases like retinal detachments or acute glaucoma are treated immediately. Simultaneously, in private practice, they may focus on elective procedures such as LASIK surgery or premium intraocular lens implantations. This flexibility requires an ophthalmologist to be not only a skilled surgeon but also an effective communicator who can navigate the expectations of patients across different socioeconomic strata. The reflection here emphasizes equity and access: how does an ophthalmologist in</w:t>
      </w:r>
      <w:r>
        <w:t xml:space="preserve"> </w:t>
      </w:r>
      <w:r>
        <w:rPr>
          <w:bCs/>
          <w:b/>
        </w:rPr>
        <w:t xml:space="preserve">Spain Madrid</w:t>
      </w:r>
      <w:r>
        <w:t xml:space="preserve"> </w:t>
      </w:r>
      <w:r>
        <w:t xml:space="preserve">balance resource allocation while maintaining high standards of care for everyone?</w:t>
      </w:r>
    </w:p>
    <w:bookmarkEnd w:id="21"/>
    <w:bookmarkStart w:id="22" w:name="cultural-nuances-and-patient-interaction"/>
    <w:p>
      <w:pPr>
        <w:pStyle w:val="Heading2"/>
      </w:pPr>
      <w:r>
        <w:t xml:space="preserve">Cultural Nuances and Patient Interaction</w:t>
      </w:r>
    </w:p>
    <w:p>
      <w:pPr>
        <w:pStyle w:val="FirstParagraph"/>
      </w:pPr>
      <w:r>
        <w:t xml:space="preserve">In</w:t>
      </w:r>
      <w:r>
        <w:t xml:space="preserve"> </w:t>
      </w:r>
      <w:r>
        <w:rPr>
          <w:bCs/>
          <w:b/>
        </w:rPr>
        <w:t xml:space="preserve">Spain Madrid</w:t>
      </w:r>
      <w:r>
        <w:t xml:space="preserve">, the doctor-patient relationship is often characterized by warmth and personal connection, reflecting the broader cultural value placed on human interaction (*personalismo*). An ophthalmologist cannot rely solely on technical proficiency; they must also cultivate empathy. Eye diseases can be frightening. A diagnosis of glaucoma or diabetic retinopathy can feel isolating. In this context, an</w:t>
      </w:r>
      <w:r>
        <w:t xml:space="preserve"> </w:t>
      </w:r>
      <w:r>
        <w:rPr>
          <w:bCs/>
          <w:b/>
        </w:rPr>
        <w:t xml:space="preserve">Ophthalmologist</w:t>
      </w:r>
      <w:r>
        <w:t xml:space="preserve"> </w:t>
      </w:r>
      <w:r>
        <w:t xml:space="preserve">acts as a counselor and educator.</w:t>
      </w:r>
    </w:p>
    <w:p>
      <w:pPr>
        <w:pStyle w:val="BodyText"/>
      </w:pPr>
      <w:r>
        <w:t xml:space="preserve">Furthermore, Madrid is an international hub with a diverse population including expatriates and tourists. An ophthalmologist must be culturally competent, potentially speaking multiple languages or working within teams that do not share the same native tongue. They must understand the varied health beliefs of their patients. For instance, some patients might seek alternative therapies alongside conventional treatment. The modern</w:t>
      </w:r>
      <w:r>
        <w:t xml:space="preserve"> </w:t>
      </w:r>
      <w:r>
        <w:rPr>
          <w:bCs/>
          <w:b/>
        </w:rPr>
        <w:t xml:space="preserve">Ophthalmologist</w:t>
      </w:r>
      <w:r>
        <w:t xml:space="preserve"> </w:t>
      </w:r>
      <w:r>
        <w:t xml:space="preserve">in</w:t>
      </w:r>
      <w:r>
        <w:t xml:space="preserve"> </w:t>
      </w:r>
      <w:r>
        <w:rPr>
          <w:bCs/>
          <w:b/>
        </w:rPr>
        <w:t xml:space="preserve">Spain Madrid</w:t>
      </w:r>
      <w:r>
        <w:t xml:space="preserve"> </w:t>
      </w:r>
      <w:r>
        <w:t xml:space="preserve">must navigate these nuances with respect and professionalism, integrating patient preferences where medically safe while maintaining evidence-based practices.</w:t>
      </w:r>
    </w:p>
    <w:bookmarkEnd w:id="22"/>
    <w:bookmarkStart w:id="23" w:name="the-future-of-vision-care-in-the-capital"/>
    <w:p>
      <w:pPr>
        <w:pStyle w:val="Heading2"/>
      </w:pPr>
      <w:r>
        <w:t xml:space="preserve">The Future of Vision Care in the Capital</w:t>
      </w:r>
    </w:p>
    <w:p>
      <w:pPr>
        <w:pStyle w:val="FirstParagraph"/>
      </w:pPr>
      <w:r>
        <w:t xml:space="preserve">Looking ahead, the role of an ophthalmologist is evolving rapidly. In a city like</w:t>
      </w:r>
      <w:r>
        <w:t xml:space="preserve"> </w:t>
      </w:r>
      <w:r>
        <w:rPr>
          <w:bCs/>
          <w:b/>
        </w:rPr>
        <w:t xml:space="preserve">Spain Madrid</w:t>
      </w:r>
      <w:r>
        <w:t xml:space="preserve">, which is increasingly digitized and fast-paced, eye strain from digital devices is becoming a common complaint among younger demographics. This shifts part of the ophthalmologist’s focus toward preventive care and lifestyle management. Additionally, advancements in artificial intelligence for diagnostic imaging are changing how retinal diseases are detected. An ophthalmologist must stay at the forefront of these technological changes to provide optimal care.</w:t>
      </w:r>
    </w:p>
    <w:p>
      <w:pPr>
        <w:pStyle w:val="BodyText"/>
      </w:pPr>
      <w:r>
        <w:t xml:space="preserve">Moreover, environmental factors specific to</w:t>
      </w:r>
      <w:r>
        <w:t xml:space="preserve"> </w:t>
      </w:r>
      <w:r>
        <w:rPr>
          <w:bCs/>
          <w:b/>
        </w:rPr>
        <w:t xml:space="preserve">Spain Madrid</w:t>
      </w:r>
      <w:r>
        <w:t xml:space="preserve">, such as air quality and UV exposure due to its high altitude and sunny climate, influence eye health. Ophthalmologists in this region are uniquely positioned to educate the public on sun protection against cataracts and macular degeneration. This preventive role highlights the ophthalmologist’s contribution to broader public health initiatives.</w:t>
      </w:r>
    </w:p>
    <w:bookmarkEnd w:id="23"/>
    <w:bookmarkStart w:id="24" w:name="conclusion"/>
    <w:p>
      <w:pPr>
        <w:pStyle w:val="Heading2"/>
      </w:pPr>
      <w:r>
        <w:t xml:space="preserve">Conclusion</w:t>
      </w:r>
    </w:p>
    <w:p>
      <w:pPr>
        <w:pStyle w:val="FirstParagraph"/>
      </w:pPr>
      <w:r>
        <w:t xml:space="preserve">In conclusion, reflecting on the profession of an</w:t>
      </w:r>
      <w:r>
        <w:t xml:space="preserve"> </w:t>
      </w:r>
      <w:r>
        <w:rPr>
          <w:bCs/>
          <w:b/>
        </w:rPr>
        <w:t xml:space="preserve">Ophthalmologist</w:t>
      </w:r>
      <w:r>
        <w:t xml:space="preserve"> </w:t>
      </w:r>
      <w:r>
        <w:t xml:space="preserve">in</w:t>
      </w:r>
      <w:r>
        <w:t xml:space="preserve"> </w:t>
      </w:r>
      <w:r>
        <w:rPr>
          <w:bCs/>
          <w:b/>
        </w:rPr>
        <w:t xml:space="preserve">Spain Madrid</w:t>
      </w:r>
      <w:r>
        <w:t xml:space="preserve"> </w:t>
      </w:r>
      <w:r>
        <w:t xml:space="preserve">reveals a complex and vital role that extends far beyond the examination room. It is a position that demands technical excellence, cultural sensitivity, and ethical responsibility. The ophthalmologist in this context is a guardian of one of humanity’s most precious senses, operating within a city that celebrates visual beauty in all its forms.</w:t>
      </w:r>
    </w:p>
    <w:p>
      <w:pPr>
        <w:pStyle w:val="BodyText"/>
      </w:pPr>
      <w:r>
        <w:t xml:space="preserve">The interplay between the historic reverence for sight and the modern demands of healthcare creates a unique professional environment. Whether treating cataracts through public health channels or performing refractive surgery in private practice, these specialists ensure that residents and visitors alike can continue to see clearly. They bridge the gap between medical science and human experience, reminding us that vision is not just about seeing, but about understanding our place in the world. As</w:t>
      </w:r>
      <w:r>
        <w:t xml:space="preserve"> </w:t>
      </w:r>
      <w:r>
        <w:rPr>
          <w:bCs/>
          <w:b/>
        </w:rPr>
        <w:t xml:space="preserve">Spain Madrid</w:t>
      </w:r>
      <w:r>
        <w:t xml:space="preserve"> </w:t>
      </w:r>
      <w:r>
        <w:t xml:space="preserve">continues to evolve, so too will the role of its ophthalmologists, adapting to new technologies and societal needs while maintaining their core mission: preserving clarity in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Ophthalmologist in Spain Madrid</dc:title>
  <dc:creator/>
  <dc:language>en</dc:language>
  <cp:keywords/>
  <dcterms:created xsi:type="dcterms:W3CDTF">2026-07-29T12:38:30Z</dcterms:created>
  <dcterms:modified xsi:type="dcterms:W3CDTF">2026-07-29T12:38:30Z</dcterms:modified>
</cp:coreProperties>
</file>

<file path=docProps/custom.xml><?xml version="1.0" encoding="utf-8"?>
<Properties xmlns="http://schemas.openxmlformats.org/officeDocument/2006/custom-properties" xmlns:vt="http://schemas.openxmlformats.org/officeDocument/2006/docPropsVTypes"/>
</file>