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bookmarkStart w:id="33" w:name="Xc717274674aa3b3f443d9f82b9b6720c8f016fa"/>
    <w:p>
      <w:pPr>
        <w:pStyle w:val="Heading1"/>
      </w:pPr>
      <w:r>
        <w:t xml:space="preserve">The Ophthalmologist in the Context of Spain Valencia</w:t>
      </w:r>
    </w:p>
    <w:p>
      <w:pPr>
        <w:pStyle w:val="FirstParagraph"/>
      </w:pPr>
      <w:r>
        <w:t xml:space="preserve">The human eye is often described as the window to the soul, a metaphor that underscores both its biological complexity and its profound symbolic value. In this reflection paper, I will explore the role of an ophthalmologist through a specific geographical and cultural lens: Spain Valencia. This city, located on the eastern coast of Spain along the Mediterranean Sea, offers a unique backdrop for understanding modern healthcare practices in Europe.</w:t>
      </w:r>
    </w:p>
    <w:bookmarkStart w:id="20" w:name="X5f54ffeb5188e3522eaf10facb2b1c2bc0d9d01"/>
    <w:p>
      <w:pPr>
        <w:pStyle w:val="Heading2"/>
      </w:pPr>
      <w:r>
        <w:t xml:space="preserve">The Intersection of Tradition and Modernity</w:t>
      </w:r>
    </w:p>
    <w:p>
      <w:pPr>
        <w:pStyle w:val="FirstParagraph"/>
      </w:pPr>
      <w:r>
        <w:t xml:space="preserve">To understand the practice of medicine in this region is to witness a fascinating blend of deep-rooted traditions and cutting-edge innovation. Historically, Valencia has been a hub for scientific advancement during the Renaissance, particularly in anatomy and natural sciences. Today, that legacy continues within its medical institutions. The modern ophthalmologist operates at this very intersection—preserving time-honored diagnostic techniques while simultaneously embracing revolutionary technologies such as AI-assisted imaging and laser surgery.</w:t>
      </w:r>
    </w:p>
    <w:bookmarkEnd w:id="20"/>
    <w:bookmarkStart w:id="21" w:name="the-cultural-significance-of-vision"/>
    <w:p>
      <w:pPr>
        <w:pStyle w:val="Heading2"/>
      </w:pPr>
      <w:r>
        <w:t xml:space="preserve">The Cultural Significance of Vision</w:t>
      </w:r>
    </w:p>
    <w:p>
      <w:pPr>
        <w:pStyle w:val="FirstParagraph"/>
      </w:pPr>
      <w:r>
        <w:t xml:space="preserve">In Spain Valencia, vision holds a particular cultural weight. The vibrant festivals, such as Las Fallas or the intricate artistry involved in traditional ceramics and painting, rely heavily on visual acuity. Artists who create these masterpieces are respected members of society whose craft depends entirely on their eyesight. This cultural appreciation translates into high public awareness regarding eye health among locals and expatriates alike.</w:t>
      </w:r>
    </w:p>
    <w:bookmarkEnd w:id="21"/>
    <w:bookmarkStart w:id="23" w:name="Xf4bf58da3a9787fc64e23652fb1667daa2dfa85"/>
    <w:p>
      <w:pPr>
        <w:pStyle w:val="Heading2"/>
      </w:pPr>
      <w:r>
        <w:t xml:space="preserve">The Professional Role of the Ophthalmologist</w:t>
      </w:r>
    </w:p>
    <w:p>
      <w:pPr>
        <w:pStyle w:val="FirstParagraph"/>
      </w:pPr>
      <w:r>
        <w:t xml:space="preserve">An ophthalmologist is far more than a technician performing procedures; they are guardians of sight who navigate complex medical landscapes. In Spain Valencia, their responsibilities extend beyond clinical diagnosis to encompass significant patient education and emotional support.</w:t>
      </w:r>
    </w:p>
    <w:bookmarkStart w:id="22" w:name="X9e003272460a752bbaf94888b6cc500abadfb90"/>
    <w:p>
      <w:pPr>
        <w:pStyle w:val="Heading3"/>
      </w:pPr>
      <w:r>
        <w:t xml:space="preserve">Dual Responsibilities: Medicine and Humanism</w:t>
      </w:r>
    </w:p>
    <w:p>
      <w:pPr>
        <w:pStyle w:val="FirstParagraph"/>
      </w:pPr>
      <w:r>
        <w:t xml:space="preserve">The practice of ophthalmology requires a delicate balance between technical precision and humanistic care. While the ophthalmologist must master intricate anatomy, pharmacology, and surgical skills, they must also possess strong interpersonal abilities to convey diagnoses with empathy.</w:t>
      </w:r>
    </w:p>
    <w:bookmarkEnd w:id="22"/>
    <w:bookmarkEnd w:id="23"/>
    <w:bookmarkStart w:id="24" w:name="X9fa54d2e36e401eff892820e2d815f27057b6d1"/>
    <w:p>
      <w:pPr>
        <w:pStyle w:val="Heading2"/>
      </w:pPr>
      <w:r>
        <w:t xml:space="preserve">The Unique Characteristics of Spain Valencia</w:t>
      </w:r>
    </w:p>
    <w:p>
      <w:pPr>
        <w:pStyle w:val="FirstParagraph"/>
      </w:pPr>
      <w:r>
        <w:t xml:space="preserve">To fully grasp the context in which an ophthalmologist works in this region requires understanding several key factors:</w:t>
      </w:r>
    </w:p>
    <w:p>
      <w:pPr>
        <w:numPr>
          <w:ilvl w:val="0"/>
          <w:numId w:val="1001"/>
        </w:numPr>
        <w:pStyle w:val="Compact"/>
      </w:pPr>
      <w:r>
        <w:rPr>
          <w:bCs/>
          <w:b/>
        </w:rPr>
        <w:t xml:space="preserve">Mediterranean Lifestyle Factors:</w:t>
      </w:r>
    </w:p>
    <w:p>
      <w:pPr>
        <w:numPr>
          <w:ilvl w:val="0"/>
          <w:numId w:val="1002"/>
        </w:numPr>
        <w:pStyle w:val="Compact"/>
      </w:pPr>
      <w:r>
        <w:rPr>
          <w:bCs/>
          <w:b/>
        </w:rPr>
        <w:t xml:space="preserve">The Aging Population:</w:t>
      </w:r>
    </w:p>
    <w:p>
      <w:pPr>
        <w:numPr>
          <w:ilvl w:val="0"/>
          <w:numId w:val="1003"/>
        </w:numPr>
        <w:pStyle w:val="Compact"/>
      </w:pPr>
      <w:r>
        <w:rPr>
          <w:bCs/>
          <w:b/>
        </w:rPr>
        <w:t xml:space="preserve">Tourism-Driven Healthcare Demand:</w:t>
      </w:r>
    </w:p>
    <w:bookmarkEnd w:id="24"/>
    <w:bookmarkStart w:id="26" w:name="the-impact-of-technology-on-eye-care"/>
    <w:p>
      <w:pPr>
        <w:pStyle w:val="Heading2"/>
      </w:pPr>
      <w:r>
        <w:t xml:space="preserve">The Impact of Technology on Eye Care</w:t>
      </w:r>
    </w:p>
    <w:p>
      <w:pPr>
        <w:pStyle w:val="FirstParagraph"/>
      </w:pPr>
      <w:r>
        <w:t xml:space="preserve">Digitalization has transformed how ophthalmology is practiced in Spain Valencia. Telemedicine platforms now allow for preliminary consultations, reducing unnecessary hospital visits. Advanced diagnostic tools enable early detection of diseases that were previously identified only at later stages.</w:t>
      </w:r>
    </w:p>
    <w:bookmarkStart w:id="25" w:name="technological-advancements"/>
    <w:p>
      <w:pPr>
        <w:pStyle w:val="Heading3"/>
      </w:pPr>
      <w:r>
        <w:t xml:space="preserve">Technological Advancements</w:t>
      </w:r>
    </w:p>
    <w:p>
      <w:pPr>
        <w:pStyle w:val="FirstParagraph"/>
      </w:pPr>
      <w:r>
        <w:br/>
      </w:r>
    </w:p>
    <w:p>
      <w:pPr>
        <w:pStyle w:val="BodyText"/>
      </w:pPr>
      <w:r>
        <w:t xml:space="preserve">Examples include OCT (Optical Coherence Tomography), which provides cross-sectional images of the retina, and automated perimetry for glaucoma management. These advancements empower ophthalmologists to deliver precise treatments tailored to individual patient needs.</w:t>
      </w:r>
    </w:p>
    <w:bookmarkEnd w:id="25"/>
    <w:bookmarkEnd w:id="26"/>
    <w:bookmarkStart w:id="27" w:name="the-role-of-community-education"/>
    <w:p>
      <w:pPr>
        <w:pStyle w:val="Heading2"/>
      </w:pPr>
      <w:r>
        <w:t xml:space="preserve">The Role of Community Education</w:t>
      </w:r>
    </w:p>
    <w:p>
      <w:pPr>
        <w:pStyle w:val="FirstParagraph"/>
      </w:pPr>
      <w:r>
        <w:br/>
      </w:r>
    </w:p>
    <w:p>
      <w:pPr>
        <w:pStyle w:val="BodyText"/>
      </w:pPr>
      <w:r>
        <w:t xml:space="preserve">Educating the community remains a cornerstone of an ophthalmologist’s mission in Spain Valencia. Public health campaigns frequently emphasize the importance of childhood vision screenings, given that undetected refractive errors can significantly impact learning outcomes.</w:t>
      </w:r>
    </w:p>
    <w:bookmarkEnd w:id="27"/>
    <w:bookmarkStart w:id="29" w:name="challenges-faced-by-ophthalmologists"/>
    <w:p>
      <w:pPr>
        <w:pStyle w:val="Heading2"/>
      </w:pPr>
      <w:r>
        <w:t xml:space="preserve">Challenges Faced by Ophthalmologists</w:t>
      </w:r>
    </w:p>
    <w:p>
      <w:pPr>
        <w:pStyle w:val="FirstParagraph"/>
      </w:pPr>
      <w:r>
        <w:br/>
      </w:r>
    </w:p>
    <w:p>
      <w:pPr>
        <w:pStyle w:val="BodyText"/>
      </w:pPr>
      <w:r>
        <w:t xml:space="preserve">Despite technological progress, challenges persist. Healthcare systems everywhere face pressures regarding resource allocation and staffing shortages. In Spain Valencia, ophthalmologists must navigate bureaucratic hurdles while maintaining high standards of patient care.</w:t>
      </w:r>
    </w:p>
    <w:bookmarkStart w:id="28" w:name="balancing-expectations"/>
    <w:p>
      <w:pPr>
        <w:pStyle w:val="Heading3"/>
      </w:pPr>
      <w:r>
        <w:t xml:space="preserve">Balancing Expectations</w:t>
      </w:r>
    </w:p>
    <w:p>
      <w:pPr>
        <w:pStyle w:val="FirstParagraph"/>
      </w:pPr>
      <w:r>
        <w:br/>
      </w:r>
    </w:p>
    <w:p>
      <w:pPr>
        <w:pStyle w:val="BodyText"/>
      </w:pPr>
      <w:r>
        <w:t xml:space="preserve">Furthermore, managing patient expectations is crucial. Patients often arrive seeking quick fixes or miracle cures for chronic conditions that require ongoing management. Effective communication becomes a vital tool in setting realistic goals and fostering trust between doctor and patient.</w:t>
      </w:r>
    </w:p>
    <w:bookmarkEnd w:id="28"/>
    <w:bookmarkEnd w:id="29"/>
    <w:bookmarkStart w:id="30" w:name="Xbcb54169c53781065072c86de7c889fd10ff492"/>
    <w:p>
      <w:pPr>
        <w:pStyle w:val="Heading2"/>
      </w:pPr>
      <w:r>
        <w:t xml:space="preserve">The Future of Ophthalmology in Spain Valencia</w:t>
      </w:r>
    </w:p>
    <w:p>
      <w:pPr>
        <w:pStyle w:val="FirstParagraph"/>
      </w:pPr>
      <w:r>
        <w:br/>
      </w:r>
    </w:p>
    <w:p>
      <w:pPr>
        <w:pStyle w:val="BodyText"/>
      </w:pPr>
      <w:r>
        <w:t xml:space="preserve">Looking ahead, the field will likely see even greater integration of artificial intelligence. Algorithms are being developed to assist in diagnosing complex retinal diseases with remarkable accuracy. Additionally, there is growing interest in regenerative medicine approaches aimed at restoring lost vision.</w:t>
      </w:r>
    </w:p>
    <w:bookmarkEnd w:id="30"/>
    <w:bookmarkStart w:id="32" w:name="conclusion"/>
    <w:p>
      <w:pPr>
        <w:pStyle w:val="Heading2"/>
      </w:pPr>
      <w:r>
        <w:t xml:space="preserve">Conclusion</w:t>
      </w:r>
    </w:p>
    <w:p>
      <w:pPr>
        <w:pStyle w:val="FirstParagraph"/>
      </w:pPr>
      <w:r>
        <w:br/>
      </w:r>
    </w:p>
    <w:p>
      <w:pPr>
        <w:pStyle w:val="BodyText"/>
      </w:pPr>
      <w:r>
        <w:t xml:space="preserve">In conclusion, the practice of an ophthalmologist within Spain Valencia represents a harmonious blend of scientific rigor and compassionate care. By addressing local health concerns influenced by environmental factors and demographic trends, these professionals play a crucial role in maintaining quality of life for their patients.</w:t>
      </w:r>
    </w:p>
    <w:bookmarkStart w:id="31" w:name="final-thoughts"/>
    <w:p>
      <w:pPr>
        <w:pStyle w:val="Heading3"/>
      </w:pPr>
      <w:r>
        <w:t xml:space="preserve">Final Thoughts</w:t>
      </w:r>
    </w:p>
    <w:p>
      <w:pPr>
        <w:pStyle w:val="FirstParagraph"/>
      </w:pPr>
      <w:r>
        <w:br/>
      </w:r>
    </w:p>
    <w:p>
      <w:pPr>
        <w:pStyle w:val="BodyText"/>
      </w:pPr>
      <w:r>
        <w:t xml:space="preserve">This reflection underscores the importance of context-specific medical training. Understanding cultural nuances, environmental risks, and community dynamics allows ophthalmologists to provide holistic care that transcends mere treatment—it embodies true healing.</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Ophthalmologist in the Context of Spain Valencia</dc:title>
  <dc:creator/>
  <dc:language>en</dc:language>
  <cp:keywords/>
  <dcterms:created xsi:type="dcterms:W3CDTF">2026-07-29T12:18:19Z</dcterms:created>
  <dcterms:modified xsi:type="dcterms:W3CDTF">2026-07-29T12:18:19Z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