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6" w:name="X85d5ac92222f24ece878496302b700ca201fbdb"/>
    <w:p>
      <w:pPr>
        <w:pStyle w:val="Heading1"/>
      </w:pPr>
      <w:r>
        <w:t xml:space="preserve">The Burden and the Hope: A Reflection on the Ophthalmologist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Societal Analysis</w:t>
      </w:r>
    </w:p>
    <w:p>
      <w:r>
        <w:pict>
          <v:rect style="width:0;height:1.5pt" o:hralign="center" o:hrstd="t" o:hr="t"/>
        </w:pict>
      </w:r>
    </w:p>
    <w:bookmarkStart w:id="20" w:name="X98129856d2ba2dac7d7294461bdf48118dd7045"/>
    <w:p>
      <w:pPr>
        <w:pStyle w:val="Heading2"/>
      </w:pPr>
      <w:r>
        <w:t xml:space="preserve">I. Introduction: The Intersection of Sight and Survival</w:t>
      </w:r>
    </w:p>
    <w:p>
      <w:pPr>
        <w:pStyle w:val="FirstParagraph"/>
      </w:pPr>
      <w:r>
        <w:t xml:space="preserve">The human eye is often described as the window to the soul, but in the context of Sudan Khartoum, it is more accurately described as a window to survival, dignity, and economic viability. To reflect upon the role of an</w:t>
      </w:r>
      <w:r>
        <w:t xml:space="preserve"> </w:t>
      </w:r>
      <w:r>
        <w:rPr>
          <w:bCs/>
          <w:b/>
        </w:rPr>
        <w:t xml:space="preserve">Ophthalmologist</w:t>
      </w:r>
      <w:r>
        <w:t xml:space="preserve"> </w:t>
      </w:r>
      <w:r>
        <w:t xml:space="preserve">within this specific geographic and socio-economic landscape is to confront a complex narrative of colonial legacy, modern conflict infrastructure challenges, cultural beliefs regarding health, and the relentless pressure of preventable blindness. This reflection paper aims to explore the multifaceted responsibilities of an ophthalmologist operating in Sudan Khartoum, moving beyond clinical definitions to address the profound social implications of their work.</w:t>
      </w:r>
    </w:p>
    <w:bookmarkEnd w:id="20"/>
    <w:bookmarkStart w:id="21" w:name="X8112a4501f59b482578fa063dce3d83ea3b1a2f"/>
    <w:p>
      <w:pPr>
        <w:pStyle w:val="Heading2"/>
      </w:pPr>
      <w:r>
        <w:t xml:space="preserve">II. The Epidemiological Landscape: A Crisis Preventable Yet Prevalent</w:t>
      </w:r>
    </w:p>
    <w:p>
      <w:pPr>
        <w:pStyle w:val="FirstParagraph"/>
      </w:pPr>
      <w:r>
        <w:t xml:space="preserve">In Sudan Khartoum, the prevalence of ocular morbidity presents a stark contrast to that found in developed nations. While cataracts remain the leading cause of blindness globally, they are also among the most treatable conditions. However, for many citizens in Sudan Khartoum, access to timely surgical intervention is hindered by geographic distance from specialized centers within the capital and financial constraints. The</w:t>
      </w:r>
      <w:r>
        <w:t xml:space="preserve"> </w:t>
      </w:r>
      <w:r>
        <w:rPr>
          <w:bCs/>
          <w:b/>
        </w:rPr>
        <w:t xml:space="preserve">Ophthalmologist</w:t>
      </w:r>
      <w:r>
        <w:t xml:space="preserve"> </w:t>
      </w:r>
      <w:r>
        <w:t xml:space="preserve">in this region is not merely a surgeon; they are often the first line of defense against irreversible disability.</w:t>
      </w:r>
    </w:p>
    <w:p>
      <w:pPr>
        <w:pStyle w:val="BodyText"/>
      </w:pPr>
      <w:r>
        <w:t xml:space="preserve">Beyond cataracts, Sudan Khartoum faces significant challenges from trachoma, diabetic retinopathy due to rising rates of non-communicable diseases, and traumatic injuries exacerbated by the ongoing socio-political instability. The reflection here is somber: the</w:t>
      </w:r>
      <w:r>
        <w:t xml:space="preserve"> </w:t>
      </w:r>
      <w:r>
        <w:rPr>
          <w:bCs/>
          <w:b/>
        </w:rPr>
        <w:t xml:space="preserve">Ophthalmologist</w:t>
      </w:r>
      <w:r>
        <w:t xml:space="preserve"> </w:t>
      </w:r>
      <w:r>
        <w:t xml:space="preserve">in Sudan Khartoum operates in an environment where the burden of disease is disproportionately high compared to available resources. This disparity creates a sense of urgency that defines their professional existence. Every hour spent operating is a victory against preventable darkness, yet the sheer volume of need often leads to burnout and moral distress among medical professionals.</w:t>
      </w:r>
    </w:p>
    <w:bookmarkEnd w:id="21"/>
    <w:bookmarkStart w:id="22" w:name="X7c1b1c6879c5ae4470b2771a1ed45534e0fcadc"/>
    <w:p>
      <w:pPr>
        <w:pStyle w:val="Heading2"/>
      </w:pPr>
      <w:r>
        <w:t xml:space="preserve">III. The Ophthalmologist as Educator and Advocate</w:t>
      </w:r>
    </w:p>
    <w:p>
      <w:pPr>
        <w:pStyle w:val="FirstParagraph"/>
      </w:pPr>
      <w:r>
        <w:t xml:space="preserve">In many Western contexts, the role of an ophthalmologist is heavily technological, focusing on laser surgeries, retinal injections, and high-tech diagnostics. In contrast, the practice of an</w:t>
      </w:r>
      <w:r>
        <w:t xml:space="preserve"> </w:t>
      </w:r>
      <w:r>
        <w:rPr>
          <w:bCs/>
          <w:b/>
        </w:rPr>
        <w:t xml:space="preserve">Ophthalmologist</w:t>
      </w:r>
      <w:r>
        <w:t xml:space="preserve"> </w:t>
      </w:r>
      <w:r>
        <w:t xml:space="preserve">in Sudan Khartoum requires a deep integration into community health education. A significant portion of blindness in this region is preventable through better hygiene practices to combat trachoma and better management of systemic conditions like diabetes.</w:t>
      </w:r>
    </w:p>
    <w:p>
      <w:pPr>
        <w:pStyle w:val="BodyText"/>
      </w:pPr>
      <w:r>
        <w:t xml:space="preserve">Therefore, the reflection extends beyond the operating theater to the village square or the local clinic. The</w:t>
      </w:r>
      <w:r>
        <w:t xml:space="preserve"> </w:t>
      </w:r>
      <w:r>
        <w:rPr>
          <w:bCs/>
          <w:b/>
        </w:rPr>
        <w:t xml:space="preserve">Ophthalmologist</w:t>
      </w:r>
      <w:r>
        <w:t xml:space="preserve"> </w:t>
      </w:r>
      <w:r>
        <w:t xml:space="preserve">must act as a translator between modern medical science and traditional beliefs. In Sudan Khartoum, there is often a reliance on traditional healers or religious interventions for ailments that are physiological in nature. The ophthalmologist’s challenge is to build trust, demonstrating that surgical intervention is not contrary to cultural or religious values but rather a means of preserving the health bestowed by God. This advocacy role is critical; without public education on the importance of early screening, even the most skilled surgeon will find their operating table perpetually full.</w:t>
      </w:r>
    </w:p>
    <w:bookmarkEnd w:id="22"/>
    <w:bookmarkStart w:id="23" w:name="X1bbab9be5f3f50fafe52301becd15b27d82f321"/>
    <w:p>
      <w:pPr>
        <w:pStyle w:val="Heading2"/>
      </w:pPr>
      <w:r>
        <w:t xml:space="preserve">IV. Infrastructure, Conflict, and Resilience</w:t>
      </w:r>
    </w:p>
    <w:p>
      <w:pPr>
        <w:pStyle w:val="FirstParagraph"/>
      </w:pPr>
      <w:r>
        <w:t xml:space="preserve">No reflection on medicine in Sudan Khartoum can be separated from the realities of conflict and infrastructural fragility. The healthcare system in Sudan has faced immense strain due to political instability, sanctions history, and recent conflicts that have disrupted supply chains for essential medical supplies. For an</w:t>
      </w:r>
      <w:r>
        <w:t xml:space="preserve"> </w:t>
      </w:r>
      <w:r>
        <w:rPr>
          <w:bCs/>
          <w:b/>
        </w:rPr>
        <w:t xml:space="preserve">Ophthalmologist</w:t>
      </w:r>
      <w:r>
        <w:t xml:space="preserve">, this means navigating shortages of sterile consumables, antibiotics, and even electricity-dependent diagnostic equipment.</w:t>
      </w:r>
    </w:p>
    <w:p>
      <w:pPr>
        <w:pStyle w:val="BodyText"/>
      </w:pPr>
      <w:r>
        <w:t xml:space="preserve">This environment demands resilience and ingenuity. The ophthalmologist in Sudan Khartoum must often improvise solutions, rely on international NGOs for support, or prioritize cases based on triage criteria that go beyond pure medical urgency to include social viability (e.g., prioritizing breadwinners who can return to work quickly). The psychological weight of this triage is heavy. It forces the practitioner to make difficult ethical decisions about who receives care when resources are scarce. This aspect of the profession in Sudan Khartoum is perhaps its most taxing, requiring a strength of character that transcends clinical skill.</w:t>
      </w:r>
    </w:p>
    <w:bookmarkEnd w:id="23"/>
    <w:bookmarkStart w:id="24" w:name="v.-the-socio-economic-ripple-effect"/>
    <w:p>
      <w:pPr>
        <w:pStyle w:val="Heading2"/>
      </w:pPr>
      <w:r>
        <w:t xml:space="preserve">V. The Socio-Economic Ripple Effect</w:t>
      </w:r>
    </w:p>
    <w:p>
      <w:pPr>
        <w:pStyle w:val="FirstParagraph"/>
      </w:pPr>
      <w:r>
        <w:t xml:space="preserve">Restoring sight in Sudan Khartoum has immediate and profound economic implications. In a country where subsistence farming and informal labor are common, blindness often leads to total dependency on family members, pushing households deeper into poverty. The</w:t>
      </w:r>
      <w:r>
        <w:t xml:space="preserve"> </w:t>
      </w:r>
      <w:r>
        <w:rPr>
          <w:bCs/>
          <w:b/>
        </w:rPr>
        <w:t xml:space="preserve">Ophthalmologist</w:t>
      </w:r>
      <w:r>
        <w:t xml:space="preserve">, therefore, acts as an agent of economic rehabilitation. By restoring vision through cataract surgery or treating other correctable conditions, they enable individuals to return to their livelihoods.</w:t>
      </w:r>
    </w:p>
    <w:p>
      <w:pPr>
        <w:pStyle w:val="BodyText"/>
      </w:pPr>
      <w:r>
        <w:t xml:space="preserve">Reflecting on this dynamic highlights the broader impact of ophthalmology in developing nations. It is not just about seeing; it is about sustaining families and communities. For every successful surgery performed by an</w:t>
      </w:r>
      <w:r>
        <w:t xml:space="preserve"> </w:t>
      </w:r>
      <w:r>
        <w:rPr>
          <w:bCs/>
          <w:b/>
        </w:rPr>
        <w:t xml:space="preserve">Ophthalmologist</w:t>
      </w:r>
      <w:r>
        <w:t xml:space="preserve"> </w:t>
      </w:r>
      <w:r>
        <w:t xml:space="preserve">in Sudan Khartoum, there are ripple effects: a child can go to school because their parent can provide care, a farmer can harvest crops without assistance, and an elderly person maintains their dignity. This holistic view elevates the profession from a technical specialty to a pillar of social stability.</w:t>
      </w:r>
    </w:p>
    <w:bookmarkEnd w:id="24"/>
    <w:bookmarkStart w:id="25" w:name="X004dbc07a20a010b5382b406915ea772028c547"/>
    <w:p>
      <w:pPr>
        <w:pStyle w:val="Heading2"/>
      </w:pPr>
      <w:r>
        <w:t xml:space="preserve">VI. Conclusion: A Call for Sustained Commitment</w:t>
      </w:r>
    </w:p>
    <w:p>
      <w:pPr>
        <w:pStyle w:val="FirstParagraph"/>
      </w:pPr>
      <w:r>
        <w:t xml:space="preserve">In conclusion, the role of an</w:t>
      </w:r>
      <w:r>
        <w:t xml:space="preserve"> </w:t>
      </w:r>
      <w:r>
        <w:rPr>
          <w:bCs/>
          <w:b/>
        </w:rPr>
        <w:t xml:space="preserve">Ophthalmologist</w:t>
      </w:r>
      <w:r>
        <w:t xml:space="preserve"> </w:t>
      </w:r>
      <w:r>
        <w:t xml:space="preserve">in Sudan Khartoum is one of immense complexity, requiring not only surgical precision but also cultural sensitivity, advocacy skills, and emotional resilience. It is a profession defined by the stark contrast between high demand and limited resources. Yet, it is also defined by hope.</w:t>
      </w:r>
    </w:p>
    <w:p>
      <w:pPr>
        <w:pStyle w:val="BodyText"/>
      </w:pPr>
      <w:r>
        <w:t xml:space="preserve">The reflection on this field reveals that medicine in Sudan Khartoum is deeply humanistic. The ophthalmologist does not just treat eyes; they restore connections to the world. They help patients see their families again, read religious texts, and navigate their daily lives with independence. As we look to the future, there is a critical need for increased investment in training local ophthalmologists within Sudan Khartoum itself, reducing reliance on expatriate care and building sustainable systems that can withstand the pressures of conflict. Ultimately, the work of the</w:t>
      </w:r>
      <w:r>
        <w:t xml:space="preserve"> </w:t>
      </w:r>
      <w:r>
        <w:rPr>
          <w:bCs/>
          <w:b/>
        </w:rPr>
        <w:t xml:space="preserve">Ophthalmologist</w:t>
      </w:r>
      <w:r>
        <w:t xml:space="preserve"> </w:t>
      </w:r>
      <w:r>
        <w:t xml:space="preserve">in this region is a testament to the power of medical science when combined with unwavering humanitarian commitment.</w:t>
      </w:r>
    </w:p>
    <w:p>
      <w:r>
        <w:pict>
          <v:rect style="width:0;height:1.5pt" o:hralign="center" o:hrstd="t" o:hr="t"/>
        </w:pict>
      </w:r>
    </w:p>
    <w:p>
      <w:pPr>
        <w:pStyle w:val="FirstParagraph"/>
      </w:pPr>
      <w:r>
        <w:rPr>
          <w:iCs/>
          <w:i/>
        </w:rPr>
        <w:t xml:space="preserve">This reflection paper emphasizes the critical intersection of clinical practice, social responsibility, and resilience required for ophthalmologists serving in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Sudan Khartoum</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file>