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Ophthalmology</w:t>
      </w:r>
      <w:r>
        <w:t xml:space="preserve"> </w:t>
      </w:r>
      <w:r>
        <w:t xml:space="preserve">in</w:t>
      </w:r>
      <w:r>
        <w:t xml:space="preserve"> </w:t>
      </w:r>
      <w:r>
        <w:t xml:space="preserve">Switzerland</w:t>
      </w:r>
      <w:r>
        <w:t xml:space="preserve"> </w:t>
      </w:r>
      <w:r>
        <w:t xml:space="preserve">Zurich</w:t>
      </w:r>
    </w:p>
    <w:bookmarkStart w:id="25" w:name="X27def4f0c8096fd502fd01b014678f9e046612a"/>
    <w:p>
      <w:pPr>
        <w:pStyle w:val="Heading1"/>
      </w:pPr>
      <w:r>
        <w:t xml:space="preserve">Bridging Precision and Care: A Reflection on the Role of an Ophthalmologist in Switzerland Zurich</w:t>
      </w:r>
    </w:p>
    <w:p>
      <w:pPr>
        <w:pStyle w:val="FirstParagraph"/>
      </w:pPr>
      <w:r>
        <w:t xml:space="preserve">The human eye is often described as a window to the soul, but from a medical and sociological perspective, it is also a mirror reflecting the broader healthcare landscape of any given region. In writing this</w:t>
      </w:r>
      <w:r>
        <w:t xml:space="preserve"> </w:t>
      </w:r>
      <w:r>
        <w:t xml:space="preserve">Reflection Paper</w:t>
      </w:r>
      <w:r>
        <w:t xml:space="preserve">, I seek to explore not just the clinical duties of an ophthalmologist, but the profound cultural, ethical, and logistical dimensions that define their practice within the specific context of</w:t>
      </w:r>
      <w:r>
        <w:t xml:space="preserve"> </w:t>
      </w:r>
      <w:r>
        <w:t xml:space="preserve">Switzerland Zurich</w:t>
      </w:r>
      <w:r>
        <w:t xml:space="preserve">. This document serves as a critical examination of how advanced medical technology intersects with high societal expectations in one of Europe’s most prestigious urban centers.</w:t>
      </w:r>
    </w:p>
    <w:bookmarkStart w:id="20" w:name="the-unique-healthcare-context"/>
    <w:p>
      <w:pPr>
        <w:pStyle w:val="Heading2"/>
      </w:pPr>
      <w:r>
        <w:t xml:space="preserve">The Unique Healthcare Context</w:t>
      </w:r>
    </w:p>
    <w:p>
      <w:pPr>
        <w:pStyle w:val="FirstParagraph"/>
      </w:pPr>
      <w:r>
        <w:t xml:space="preserve">To understand the role of an</w:t>
      </w:r>
      <w:r>
        <w:t xml:space="preserve"> </w:t>
      </w:r>
      <w:r>
        <w:rPr>
          <w:bCs/>
          <w:b/>
        </w:rPr>
        <w:t xml:space="preserve">Ophthalmologist</w:t>
      </w:r>
      <w:r>
        <w:t xml:space="preserve"> </w:t>
      </w:r>
      <w:r>
        <w:t xml:space="preserve">in this region, one must first acknowledge the unique characteristics of the Swiss healthcare system. Unlike many other nations where healthcare is primarily state-funded and free at the point of service, Switzerland operates on a mandatory private insurance model. This fundamental structural difference profoundly influences patient-doctor dynamics. Patients in</w:t>
      </w:r>
      <w:r>
        <w:t xml:space="preserve"> </w:t>
      </w:r>
      <w:r>
        <w:t xml:space="preserve">Switzerland Zurich</w:t>
      </w:r>
      <w:r>
        <w:t xml:space="preserve"> </w:t>
      </w:r>
      <w:r>
        <w:t xml:space="preserve">are highly informed, often acting as active consumers of healthcare services. They expect not only clinical excellence but also transparency regarding costs, waiting times, and treatment options.</w:t>
      </w:r>
    </w:p>
    <w:p>
      <w:pPr>
        <w:pStyle w:val="BodyText"/>
      </w:pPr>
      <w:r>
        <w:t xml:space="preserve">This environment demands that an ophthalmologist possess more than just medical expertise; they must be communicators and educators. The reflection here is on the shift from a paternalistic medical model to a collaborative partnership. In Zurich, the high level of education among the populace means that patients frequently arrive with pre-existing knowledge about conditions like glaucoma, macular degeneration, or cataracts. Therefore, the ophthalmologist’s role evolves into that of a consultant who validates scientific data while providing personalized care plans.</w:t>
      </w:r>
    </w:p>
    <w:bookmarkEnd w:id="20"/>
    <w:bookmarkStart w:id="21" w:name="X5e4b8fd51a65516c4ccc5942d4e351d9459d89d"/>
    <w:p>
      <w:pPr>
        <w:pStyle w:val="Heading2"/>
      </w:pPr>
      <w:r>
        <w:t xml:space="preserve">The Intersection of Tradition and Innovation</w:t>
      </w:r>
    </w:p>
    <w:p>
      <w:pPr>
        <w:pStyle w:val="FirstParagraph"/>
      </w:pPr>
      <w:r>
        <w:t xml:space="preserve">Zurich is globally recognized as a hub for innovation and precision engineering. This cultural attribute seamlessly translates into the medical field. The</w:t>
      </w:r>
      <w:r>
        <w:t xml:space="preserve"> </w:t>
      </w:r>
      <w:r>
        <w:t xml:space="preserve">Reflection Paper</w:t>
      </w:r>
      <w:r>
        <w:t xml:space="preserve"> </w:t>
      </w:r>
      <w:r>
        <w:t xml:space="preserve">must address how this ethos impacts ophthalmic care. Switzerland is home to some of the world’s leading research institutions and pharmaceutical companies, creating an ecosystem where cutting-edge treatments are rapidly integrated into clinical practice.</w:t>
      </w:r>
    </w:p>
    <w:p>
      <w:pPr>
        <w:pStyle w:val="BodyText"/>
      </w:pPr>
      <w:r>
        <w:t xml:space="preserve">For an</w:t>
      </w:r>
      <w:r>
        <w:t xml:space="preserve"> </w:t>
      </w:r>
      <w:r>
        <w:rPr>
          <w:bCs/>
          <w:b/>
        </w:rPr>
        <w:t xml:space="preserve">Ophthalmologist</w:t>
      </w:r>
      <w:r>
        <w:t xml:space="preserve">, this means having access to state-of-the-art diagnostic tools and surgical technologies that may not be readily available elsewhere. Laser vision correction, advanced intraocular lenses for cataract surgery, and gene therapies for retinal diseases are becoming more commonplace in Zurich clinics. However, the reflection here is not merely celebratory; it is critical. With great technological power comes significant ethical responsibility. The ease of access to cosmetic procedures, such as refractive surgery for myopia correction, raises questions about patient motivation and informed consent. Does the patient seek clarity for medical necessity or aesthetic enhancement? The ophthalmologist must navigate these nuances with sensitivity, ensuring that the high standards of care in</w:t>
      </w:r>
      <w:r>
        <w:t xml:space="preserve"> </w:t>
      </w:r>
      <w:r>
        <w:t xml:space="preserve">Switzerland Zurich</w:t>
      </w:r>
      <w:r>
        <w:t xml:space="preserve"> </w:t>
      </w:r>
      <w:r>
        <w:t xml:space="preserve">are maintained without succumbing to commercial pressures.</w:t>
      </w:r>
    </w:p>
    <w:bookmarkEnd w:id="21"/>
    <w:bookmarkStart w:id="22" w:name="demographic-challenges-and-accessibility"/>
    <w:p>
      <w:pPr>
        <w:pStyle w:val="Heading2"/>
      </w:pPr>
      <w:r>
        <w:t xml:space="preserve">Demographic Challenges and Accessibility</w:t>
      </w:r>
    </w:p>
    <w:p>
      <w:pPr>
        <w:pStyle w:val="FirstParagraph"/>
      </w:pPr>
      <w:r>
        <w:t xml:space="preserve">Zurich is a cosmopolitan city with a diverse population, including a significant number of expatriates and international students. This diversity presents both opportunities and challenges for the ophthalmologist. Language barriers can complicate the diagnostic process, making it essential for medical practices to employ multilingual staff or utilize professional interpretation services. Furthermore, the aging population in Switzerland poses a growing public health challenge. Age-related eye diseases are on the rise, placing increased demand on specialist services.</w:t>
      </w:r>
    </w:p>
    <w:p>
      <w:pPr>
        <w:pStyle w:val="BodyText"/>
      </w:pPr>
      <w:r>
        <w:t xml:space="preserve">In this reflection, I consider the logistical hurdles of providing equitable care in a city with one of the highest costs of living in the world. While insurance covers necessary treatments, out-of-pocket expenses for premium services or specific follow-up care can be prohibitive. The ophthalmologist must therefore be acutely aware of socioeconomic factors influencing patient adherence to treatment regimens. In</w:t>
      </w:r>
      <w:r>
        <w:t xml:space="preserve"> </w:t>
      </w:r>
      <w:r>
        <w:t xml:space="preserve">Switzerland Zurich</w:t>
      </w:r>
      <w:r>
        <w:t xml:space="preserve">, where quality of life is paramount, vision loss is not just a medical issue but a significant threat to independence and social engagement. Thus, the role of the specialist extends beyond fixing eyes; it involves preserving dignity and autonomy for elderly patients.</w:t>
      </w:r>
    </w:p>
    <w:bookmarkEnd w:id="22"/>
    <w:bookmarkStart w:id="23" w:name="professional-ethics-and-human-connection"/>
    <w:p>
      <w:pPr>
        <w:pStyle w:val="Heading2"/>
      </w:pPr>
      <w:r>
        <w:t xml:space="preserve">Professional Ethics and Human Connection</w:t>
      </w:r>
    </w:p>
    <w:p>
      <w:pPr>
        <w:pStyle w:val="FirstParagraph"/>
      </w:pPr>
      <w:r>
        <w:t xml:space="preserve">Beyond technology and logistics, the core of being an</w:t>
      </w:r>
      <w:r>
        <w:t xml:space="preserve"> </w:t>
      </w:r>
      <w:r>
        <w:rPr>
          <w:bCs/>
          <w:b/>
        </w:rPr>
        <w:t xml:space="preserve">Ophthalmologist</w:t>
      </w:r>
      <w:r>
        <w:t xml:space="preserve"> </w:t>
      </w:r>
      <w:r>
        <w:t xml:space="preserve">remains human connection. Eye care is inherently intimate; it involves entering a patient’s personal space to examine one of their most vulnerable senses. In the fast-paced environment of Zurich, where efficiency is highly valued, there is a risk that this intimacy could be compromised by time constraints. This reflection highlights the importance of mindfulness and empathy in clinical settings.</w:t>
      </w:r>
    </w:p>
    <w:p>
      <w:pPr>
        <w:pStyle w:val="BodyText"/>
      </w:pPr>
      <w:r>
        <w:t xml:space="preserve">The diagnosis of serious conditions such as retinitis pigmentosa or advanced glaucoma can be devastating. The ophthalmologist plays a crucial role in delivering bad news with compassion and outlining a realistic path forward. In the context of</w:t>
      </w:r>
      <w:r>
        <w:t xml:space="preserve"> </w:t>
      </w:r>
      <w:r>
        <w:t xml:space="preserve">Switzerland Zurich</w:t>
      </w:r>
      <w:r>
        <w:t xml:space="preserve">, where mental health awareness is growing, integrating psychological support into eye care becomes increasingly important. The reflection paper argues that technical proficiency must be balanced with emotional intelligence to provide holistic care.</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underscores that the practice of ophthalmology in</w:t>
      </w:r>
      <w:r>
        <w:t xml:space="preserve"> </w:t>
      </w:r>
      <w:r>
        <w:t xml:space="preserve">Switzerland Zurich</w:t>
      </w:r>
      <w:r>
        <w:t xml:space="preserve"> </w:t>
      </w:r>
      <w:r>
        <w:t xml:space="preserve">is a complex interplay of high-tech medical capability, rigorous ethical standards, and deep humanistic care. The ophthalmologist here is not merely a technician repairing optical instruments but a guardian of vision who must navigate a sophisticated healthcare market. They serve as educators, counselors, and skilled surgeons in equal measure.</w:t>
      </w:r>
    </w:p>
    <w:p>
      <w:pPr>
        <w:pStyle w:val="BodyText"/>
      </w:pPr>
      <w:r>
        <w:t xml:space="preserve">The future of eye care in this region will likely involve further integration of artificial intelligence and telemedicine. However, the fundamental requirements for an ophthalmologist will remain unchanged: precision, integrity, and empathy. As we move forward, it is imperative that the medical community continues to adapt to the evolving needs of Zurich’s diverse population while maintaining the high standards that define Swiss healthcare. Ultimately, preserving sight in such a prominent global city is a testament to both scientific achievement and social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Ophthalmology in Switzerland Zurich</dc:title>
  <dc:creator/>
  <dc:language>en</dc:language>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