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Uganda</w:t>
      </w:r>
      <w:r>
        <w:t xml:space="preserve"> </w:t>
      </w:r>
      <w:r>
        <w:t xml:space="preserve">Kampala</w:t>
      </w:r>
    </w:p>
    <w:bookmarkStart w:id="25" w:name="X2890e22b16ee555f7b61a438d20c356dc27b02d"/>
    <w:p>
      <w:pPr>
        <w:pStyle w:val="Heading1"/>
      </w:pPr>
      <w:r>
        <w:t xml:space="preserve">The Light in the Shadows: Reflecting on the Ophthalmologist in Uganda Kampala</w:t>
      </w:r>
    </w:p>
    <w:p>
      <w:pPr>
        <w:pStyle w:val="FirstParagraph"/>
      </w:pPr>
      <w:r>
        <w:t xml:space="preserve">In the bustling heart of East Africa, where history and modernity collide, lies Kampala, a city defined by its vibrant energy and relentless pace. Amidst this urban dynamism stands a profession that is often overlooked yet profoundly critical to human dignity and economic productivity: the ophthalmologist. To reflect upon the role of an ophthalmologist in Uganda Kampala is to explore the intersection of advanced medical science, socio-economic disparity, and cultural resilience. This reflection seeks to unpack not just what an eye specialist does, but what they represent within a rapidly developing nation striving for universal health coverage.</w:t>
      </w:r>
    </w:p>
    <w:bookmarkStart w:id="20" w:name="the-burden-of-preventable-blindness"/>
    <w:p>
      <w:pPr>
        <w:pStyle w:val="Heading2"/>
      </w:pPr>
      <w:r>
        <w:t xml:space="preserve">The Burden of Preventable Blindness</w:t>
      </w:r>
    </w:p>
    <w:p>
      <w:pPr>
        <w:pStyle w:val="FirstParagraph"/>
      </w:pPr>
      <w:r>
        <w:t xml:space="preserve">The primary narrative surrounding ophthalmology in Kampala is one of urgent need. Uganda, like many sub-Saharan African nations, faces a disproportionate burden of eye diseases that are entirely preventable or treatable. Conditions such as cataracts, glaucoma, and trachoma remain leading causes of blindness and visual impairment. For an ophthalmologist practicing in this context, the daily routine is not merely about treating pathology; it is a battle against systemic neglect. When a patient arrives at a clinic in Kampala with advanced cataracts clouding their vision, they are often elderly, economically vulnerable individuals who have traveled miles from rural districts like Mukono or Wakiso. The reflection here is one of profound responsibility: the ophthalmologist serves as the bridge between darkness and light, restoring not just sight, but independence.</w:t>
      </w:r>
    </w:p>
    <w:bookmarkEnd w:id="20"/>
    <w:bookmarkStart w:id="21" w:name="the-urban-rural-divide-and-accessibility"/>
    <w:p>
      <w:pPr>
        <w:pStyle w:val="Heading2"/>
      </w:pPr>
      <w:r>
        <w:t xml:space="preserve">The Urban-Rural Divide and Accessibility</w:t>
      </w:r>
    </w:p>
    <w:p>
      <w:pPr>
        <w:pStyle w:val="FirstParagraph"/>
      </w:pPr>
      <w:r>
        <w:t xml:space="preserve">Kampala acts as the central hub for healthcare in Uganda. While specialized eye care facilities are concentrated in the capital city, a significant portion of those suffering from visual impairments reside in rural areas with limited access to tertiary care. This creates a unique challenge for the ophthalmologist. The reflection on this role must consider issues of accessibility and equity. An ophthalmologist in Kampala often functions as part of a referral system, dealing with cases that have been neglected due to geographic and financial barriers. The city’s traffic congestion and infrastructure challenges further complicate patient follow-up care. Therefore, the modern ophthalmologist in Uganda Kampala is increasingly becoming an advocate for telemedicine and community health outreach programs. They must extend their influence beyond the hospital walls, engaging with local communities to promote eye hygiene and early detection of diseases like diabetic retinopathy, which is on the rise due to urbanization.</w:t>
      </w:r>
    </w:p>
    <w:bookmarkEnd w:id="21"/>
    <w:bookmarkStart w:id="22" w:name="education-as-prevention"/>
    <w:p>
      <w:pPr>
        <w:pStyle w:val="Heading2"/>
      </w:pPr>
      <w:r>
        <w:t xml:space="preserve">Education as Prevention</w:t>
      </w:r>
    </w:p>
    <w:p>
      <w:pPr>
        <w:pStyle w:val="FirstParagraph"/>
      </w:pPr>
      <w:r>
        <w:t xml:space="preserve">A critical aspect of being an ophthalmologist in this setting is that of educator. In many instances, blindness stems from a lack of awareness rather than a lack of medical technology. The reflection here turns to public health and education. Eye care professionals in Kampala play a pivotal role in demystifying eye conditions within local cultures where superstition may still dictate healthcare choices for some communities. By actively participating in school screenings and community sensitization campaigns, these specialists help dismantle myths about blindness. They teach that glaucoma is silent but manageable, and that diabetes affects the eyes before it destroys other organs. This educational mandate transforms the ophthalmologist from a mere technician of sight into a guardian of public health consciousness.</w:t>
      </w:r>
    </w:p>
    <w:bookmarkEnd w:id="22"/>
    <w:bookmarkStart w:id="23" w:name="the-human-element-in-healthcare"/>
    <w:p>
      <w:pPr>
        <w:pStyle w:val="Heading2"/>
      </w:pPr>
      <w:r>
        <w:t xml:space="preserve">The Human Element in Healthcare</w:t>
      </w:r>
    </w:p>
    <w:p>
      <w:pPr>
        <w:pStyle w:val="FirstParagraph"/>
      </w:pPr>
      <w:r>
        <w:t xml:space="preserve">Beyond statistics and disease models, there is an undeniable human element to this profession. The operating room in Kampala is a place where life trajectories are altered. When an ophthalmologist successfully performs cataract surgery on a grandmother who has not seen her grandchildren’s faces for years, the emotional impact transcends medical success. It restores social connection and familial bonds. Reflecting on this role highlights the profound empathy required to practice medicine in a resource-limited setting. The ophthalmologist must possess not only technical precision with microsurgical instruments but also cultural competence and emotional intelligence to connect with patients from diverse linguistic and ethnic backgrounds.</w:t>
      </w:r>
    </w:p>
    <w:bookmarkEnd w:id="23"/>
    <w:bookmarkStart w:id="24" w:name="conclusion"/>
    <w:p>
      <w:pPr>
        <w:pStyle w:val="Heading2"/>
      </w:pPr>
      <w:r>
        <w:t xml:space="preserve">Conclusion</w:t>
      </w:r>
    </w:p>
    <w:p>
      <w:pPr>
        <w:pStyle w:val="FirstParagraph"/>
      </w:pPr>
      <w:r>
        <w:t xml:space="preserve">In conclusion, the role of an ophthalmologist in Uganda Kampala is multifaceted and deeply significant. It extends far beyond the clinical management of visual defects. These professionals are agents of social change, economic facilitators who allow individuals to return to work, and educators who shape public health understanding. The challenges they face—ranging from infrastructure limitations to high patient volumes—are substantial, yet their impact is immeasurable. To reflect on this profession is to recognize that in the heart of Kampala, restoring sight is about restoring hope. As Uganda continues its journey toward modernization and universal health care, the ophthalmologist remains a vital sentinel of human potential, ensuring that vision loss does not become a destiny dictated by geography or poverty.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Ophthalmologist in Uganda Kampala</dc:title>
  <dc:creator/>
  <dc:language>en</dc:language>
  <cp:keywords/>
  <dcterms:created xsi:type="dcterms:W3CDTF">2026-07-29T15:25:13Z</dcterms:created>
  <dcterms:modified xsi:type="dcterms:W3CDTF">2026-07-29T15:25:13Z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