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Ophthalmologist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6" w:name="X3366c61ae1555b3ffe7f8249d4b75609cd89da1"/>
    <w:p>
      <w:pPr>
        <w:pStyle w:val="Heading1"/>
      </w:pPr>
      <w:r>
        <w:t xml:space="preserve">The Guardian of Sight in the Heart of the Gulf: A Reflection on the Ophthalmologist in United Arab Emirates Abu Dhabi</w:t>
      </w:r>
    </w:p>
    <w:bookmarkStart w:id="20" w:name="introduction"/>
    <w:p>
      <w:pPr>
        <w:pStyle w:val="Heading2"/>
      </w:pPr>
      <w:r>
        <w:t xml:space="preserve">Introduction</w:t>
      </w:r>
    </w:p>
    <w:p>
      <w:pPr>
        <w:pStyle w:val="FirstParagraph"/>
      </w:pPr>
      <w:r>
        <w:t xml:space="preserve">In the rapidly evolving landscape of modern healthcare, few professions command as much reverence and critical importance as that of the medical specialist dedicated to preserving human vision. Among these specialists, the</w:t>
      </w:r>
      <w:r>
        <w:t xml:space="preserve"> </w:t>
      </w:r>
      <w:r>
        <w:rPr>
          <w:bCs/>
          <w:b/>
        </w:rPr>
        <w:t xml:space="preserve">Ophthalmologist</w:t>
      </w:r>
      <w:r>
        <w:t xml:space="preserve"> </w:t>
      </w:r>
      <w:r>
        <w:t xml:space="preserve">stands as a pivotal figure, bridging the gap between complex surgical intervention and chronic disease management. However, when one reflects upon this role within the specific context of</w:t>
      </w:r>
      <w:r>
        <w:t xml:space="preserve"> </w:t>
      </w:r>
      <w:r>
        <w:rPr>
          <w:bCs/>
          <w:b/>
        </w:rPr>
        <w:t xml:space="preserve">United Arab Emirates Abu Dhabi</w:t>
      </w:r>
      <w:r>
        <w:t xml:space="preserve">, it becomes evident that the responsibilities extend far beyond clinical expertise. The practice of ophthalmology in this vibrant emirate is deeply intertwined with cultural dynamics, demographic shifts, and the ambitious vision of a healthcare system that aspires to global excellence. This reflection paper seeks to explore the multifaceted role of an</w:t>
      </w:r>
      <w:r>
        <w:t xml:space="preserve"> </w:t>
      </w:r>
      <w:r>
        <w:rPr>
          <w:bCs/>
          <w:b/>
        </w:rPr>
        <w:t xml:space="preserve">Ophthalmologist</w:t>
      </w:r>
      <w:r>
        <w:t xml:space="preserve"> </w:t>
      </w:r>
      <w:r>
        <w:t xml:space="preserve">serving within</w:t>
      </w:r>
      <w:r>
        <w:t xml:space="preserve"> </w:t>
      </w:r>
      <w:r>
        <w:rPr>
          <w:bCs/>
          <w:b/>
        </w:rPr>
        <w:t xml:space="preserve">United Arab Emirates Abu Dhabi</w:t>
      </w:r>
      <w:r>
        <w:t xml:space="preserve">, analyzing how they navigate local health challenges while upholding international standards of care.</w:t>
      </w:r>
    </w:p>
    <w:bookmarkEnd w:id="20"/>
    <w:bookmarkStart w:id="21" w:name="X633ab863738461cd85f4969f14ff34d19f7a64b"/>
    <w:p>
      <w:pPr>
        <w:pStyle w:val="Heading2"/>
      </w:pPr>
      <w:r>
        <w:t xml:space="preserve">The Demographic Context and Prevalence of Eye Disease</w:t>
      </w:r>
    </w:p>
    <w:p>
      <w:pPr>
        <w:pStyle w:val="FirstParagraph"/>
      </w:pPr>
      <w:r>
        <w:t xml:space="preserve">To understand the weight carried by an</w:t>
      </w:r>
      <w:r>
        <w:t xml:space="preserve"> </w:t>
      </w:r>
      <w:r>
        <w:rPr>
          <w:bCs/>
          <w:b/>
        </w:rPr>
        <w:t xml:space="preserve">Ophthalmologist</w:t>
      </w:r>
      <w:r>
        <w:t xml:space="preserve"> </w:t>
      </w:r>
      <w:r>
        <w:t xml:space="preserve">in this region, one must first consider the demographic reality of</w:t>
      </w:r>
      <w:r>
        <w:t xml:space="preserve"> </w:t>
      </w:r>
      <w:r>
        <w:rPr>
          <w:bCs/>
          <w:b/>
        </w:rPr>
        <w:t xml:space="preserve">United Arab Emirates Abu Dhabi</w:t>
      </w:r>
      <w:r>
        <w:t xml:space="preserve">. The city is a mosaic of cultures, hosting a significant expatriate population alongside native Emirati citizens. This diversity presents unique epidemiological challenges. For instance, Type 2 diabetes mellitus has reached epidemic proportions across the Gulf region, and diabetic retinopathy remains one of the leading causes of preventable blindness among adults. In</w:t>
      </w:r>
      <w:r>
        <w:t xml:space="preserve"> </w:t>
      </w:r>
      <w:r>
        <w:rPr>
          <w:bCs/>
          <w:b/>
        </w:rPr>
        <w:t xml:space="preserve">United Arab Emirates Abu Dhabi</w:t>
      </w:r>
      <w:r>
        <w:t xml:space="preserve">, an ophthalmologist is often the frontline defender against vision loss caused by metabolic disorders. The high prevalence of myopia among children in urban environments further necessitates a proactive approach to pediatric eye care, requiring these specialists to engage heavily with schools and families. Therefore, the</w:t>
      </w:r>
      <w:r>
        <w:t xml:space="preserve"> </w:t>
      </w:r>
      <w:r>
        <w:rPr>
          <w:bCs/>
          <w:b/>
        </w:rPr>
        <w:t xml:space="preserve">Ophthalmologist</w:t>
      </w:r>
      <w:r>
        <w:t xml:space="preserve"> </w:t>
      </w:r>
      <w:r>
        <w:t xml:space="preserve">in this region must be not only a surgeon or medical doctor but also an educator capable of communicating complex health risks to a diverse populace ranging from local Emiratis to expatriates from Asia, Europe, and Africa.</w:t>
      </w:r>
    </w:p>
    <w:bookmarkEnd w:id="21"/>
    <w:bookmarkStart w:id="22" w:name="X5f54ffeb5188e3522eaf10facb2b1c2bc0d9d01"/>
    <w:p>
      <w:pPr>
        <w:pStyle w:val="Heading2"/>
      </w:pPr>
      <w:r>
        <w:t xml:space="preserve">The Intersection of Tradition and Modernity</w:t>
      </w:r>
    </w:p>
    <w:p>
      <w:pPr>
        <w:pStyle w:val="FirstParagraph"/>
      </w:pPr>
      <w:r>
        <w:t xml:space="preserve">The practice of medicine in</w:t>
      </w:r>
      <w:r>
        <w:t xml:space="preserve"> </w:t>
      </w:r>
      <w:r>
        <w:rPr>
          <w:bCs/>
          <w:b/>
        </w:rPr>
        <w:t xml:space="preserve">United Arab Emirates Abu Dhabi</w:t>
      </w:r>
      <w:r>
        <w:t xml:space="preserve"> </w:t>
      </w:r>
      <w:r>
        <w:t xml:space="preserve">is characterized by a harmonious blend of deep-rooted traditions and cutting-edge modernity. For the</w:t>
      </w:r>
      <w:r>
        <w:t xml:space="preserve"> </w:t>
      </w:r>
      <w:r>
        <w:rPr>
          <w:bCs/>
          <w:b/>
        </w:rPr>
        <w:t xml:space="preserve">Ophthalmologist</w:t>
      </w:r>
      <w:r>
        <w:t xml:space="preserve">, this duality is particularly relevant when dealing with cataracts, which remain a significant public health issue despite advancements in surgical technology. In many traditional communities within the emirate, there may be lingering stigmas or misconceptions regarding eye surgery, such as fears about anesthesia or post-operative care. An effective</w:t>
      </w:r>
      <w:r>
        <w:t xml:space="preserve"> </w:t>
      </w:r>
      <w:r>
        <w:rPr>
          <w:bCs/>
          <w:b/>
        </w:rPr>
        <w:t xml:space="preserve">Ophthalmologist</w:t>
      </w:r>
      <w:r>
        <w:t xml:space="preserve"> </w:t>
      </w:r>
      <w:r>
        <w:t xml:space="preserve">here must possess high cultural intelligence. They must navigate these sensitivities with empathy, reassuring patients that modern techniques like phacoemulsification are safe and minimally invasive. Furthermore, the rapid adoption of digital health technologies in</w:t>
      </w:r>
      <w:r>
        <w:t xml:space="preserve"> </w:t>
      </w:r>
      <w:r>
        <w:rPr>
          <w:bCs/>
          <w:b/>
        </w:rPr>
        <w:t xml:space="preserve">United Arab Emirates Abu Dhabi</w:t>
      </w:r>
      <w:r>
        <w:t xml:space="preserve">, including telemedicine and AI-driven diagnostic tools, places additional demands on the ophthalmologist. They must remain at the forefront of technological innovation while ensuring that these tools are accessible to all socioeconomic groups within the emirate.</w:t>
      </w:r>
    </w:p>
    <w:bookmarkEnd w:id="22"/>
    <w:bookmarkStart w:id="23" w:name="surgical-excellence-and-global-standards"/>
    <w:p>
      <w:pPr>
        <w:pStyle w:val="Heading2"/>
      </w:pPr>
      <w:r>
        <w:t xml:space="preserve">Surgical Excellence and Global Standards</w:t>
      </w:r>
    </w:p>
    <w:p>
      <w:pPr>
        <w:pStyle w:val="FirstParagraph"/>
      </w:pPr>
      <w:r>
        <w:t xml:space="preserve">Abu Dhabi has positioned itself as a global hub for medical tourism, attracting patients from across Africa, Asia, and Europe seeking high-quality healthcare. This status elevates the role of the</w:t>
      </w:r>
      <w:r>
        <w:t xml:space="preserve"> </w:t>
      </w:r>
      <w:r>
        <w:rPr>
          <w:bCs/>
          <w:b/>
        </w:rPr>
        <w:t xml:space="preserve">Ophthalmologist</w:t>
      </w:r>
      <w:r>
        <w:t xml:space="preserve"> </w:t>
      </w:r>
      <w:r>
        <w:t xml:space="preserve">to that of an international ambassador of medical excellence. The facilities in</w:t>
      </w:r>
      <w:r>
        <w:t xml:space="preserve"> </w:t>
      </w:r>
      <w:r>
        <w:rPr>
          <w:bCs/>
          <w:b/>
        </w:rPr>
        <w:t xml:space="preserve">United Arab Emirates Abu Dhabi</w:t>
      </w:r>
      <w:r>
        <w:t xml:space="preserve"> </w:t>
      </w:r>
      <w:r>
        <w:t xml:space="preserve">are equipped with some of the most advanced laser systems, intraocular lenses, and robotic assistance available in the world. Consequently, an ophthalmologist practicing here is expected to perform complex procedures—such as corneal transplants, retinal detachments repairs, and glaucoma surgeries—with precision that rivals or exceeds standards in Europe or North America. This expectation creates a professional environment where continuous education is not optional but mandatory. The</w:t>
      </w:r>
      <w:r>
        <w:t xml:space="preserve"> </w:t>
      </w:r>
      <w:r>
        <w:rPr>
          <w:bCs/>
          <w:b/>
        </w:rPr>
        <w:t xml:space="preserve">Ophthalmologist</w:t>
      </w:r>
      <w:r>
        <w:t xml:space="preserve"> </w:t>
      </w:r>
      <w:r>
        <w:t xml:space="preserve">must constantly refine their skills, attending international conferences and integrating new research findings into their daily practice in Abu Dhabi to maintain the emirate’s reputation for clinical superiority.</w:t>
      </w:r>
    </w:p>
    <w:bookmarkEnd w:id="23"/>
    <w:bookmarkStart w:id="24" w:name="public-health-advocacy-and-vision-2030"/>
    <w:p>
      <w:pPr>
        <w:pStyle w:val="Heading2"/>
      </w:pPr>
      <w:r>
        <w:t xml:space="preserve">Public Health Advocacy and Vision 2030</w:t>
      </w:r>
    </w:p>
    <w:p>
      <w:pPr>
        <w:pStyle w:val="FirstParagraph"/>
      </w:pPr>
      <w:r>
        <w:t xml:space="preserve">Finally, the role of the</w:t>
      </w:r>
      <w:r>
        <w:t xml:space="preserve"> </w:t>
      </w:r>
      <w:r>
        <w:rPr>
          <w:bCs/>
          <w:b/>
        </w:rPr>
        <w:t xml:space="preserve">Ophthalmologist</w:t>
      </w:r>
      <w:r>
        <w:t xml:space="preserve"> </w:t>
      </w:r>
      <w:r>
        <w:t xml:space="preserve">in</w:t>
      </w:r>
      <w:r>
        <w:t xml:space="preserve"> </w:t>
      </w:r>
      <w:r>
        <w:rPr>
          <w:bCs/>
          <w:b/>
        </w:rPr>
        <w:t xml:space="preserve">United Arab Emirates Abu Dhabi</w:t>
      </w:r>
      <w:r>
        <w:t xml:space="preserve"> </w:t>
      </w:r>
      <w:r>
        <w:t xml:space="preserve">cannot be separated from the broader national goals outlined in initiatives like Abu Dhabi Economic Vision 2030. A healthy population is a productive population, and eye health is intrinsically linked to economic vitality. Blindness or visual impairment can hinder educational outcomes for children and reduce workforce participation for adults. Therefore, ophthalmologists are increasingly involved in public health policy advocacy. They collaborate with government bodies like the Department of Health – Abu Dhabi to design screening programs for diabetic retinopathy and glaucoma in primary care centers. By shifting the focus from curative treatment to preventative care, these specialists contribute directly to the sustainability of the healthcare system. This proactive stance is a defining characteristic of ophthalmology in this region, reflecting a commitment to long-term community well-being rather than just individual patient encounters.</w:t>
      </w:r>
    </w:p>
    <w:bookmarkEnd w:id="24"/>
    <w:bookmarkStart w:id="25" w:name="conclusion"/>
    <w:p>
      <w:pPr>
        <w:pStyle w:val="Heading2"/>
      </w:pPr>
      <w:r>
        <w:t xml:space="preserve">Conclusion</w:t>
      </w:r>
    </w:p>
    <w:p>
      <w:pPr>
        <w:pStyle w:val="FirstParagraph"/>
      </w:pPr>
      <w:r>
        <w:t xml:space="preserve">In conclusion, reflecting on the profession within this specific geographic and cultural locale reveals that an</w:t>
      </w:r>
      <w:r>
        <w:t xml:space="preserve"> </w:t>
      </w:r>
      <w:r>
        <w:rPr>
          <w:bCs/>
          <w:b/>
        </w:rPr>
        <w:t xml:space="preserve">Ophthalmologist</w:t>
      </w:r>
      <w:r>
        <w:t xml:space="preserve"> </w:t>
      </w:r>
      <w:r>
        <w:t xml:space="preserve">in</w:t>
      </w:r>
      <w:r>
        <w:t xml:space="preserve"> </w:t>
      </w:r>
      <w:r>
        <w:rPr>
          <w:bCs/>
          <w:b/>
        </w:rPr>
        <w:t xml:space="preserve">United Arab Emirates Abu Dhabi</w:t>
      </w:r>
      <w:r>
        <w:t xml:space="preserve"> </w:t>
      </w:r>
      <w:r>
        <w:t xml:space="preserve">is much more than a medical practitioner. They are educators who bridge cultural gaps, innovators who leverage state-of-the-art technology, and advocates for public health in a rapidly modernizing society. The challenges they face—from the high burden of diabetes-related eye disease to the expectations of an international patient base—demand a level of professionalism and adaptability that is truly commendable. As</w:t>
      </w:r>
      <w:r>
        <w:t xml:space="preserve"> </w:t>
      </w:r>
      <w:r>
        <w:rPr>
          <w:bCs/>
          <w:b/>
        </w:rPr>
        <w:t xml:space="preserve">United Arab Emirates Abu Dhabi</w:t>
      </w:r>
      <w:r>
        <w:t xml:space="preserve"> </w:t>
      </w:r>
      <w:r>
        <w:t xml:space="preserve">continues to grow as a global city, the role of the ophthalmologist will only become more critical, ensuring that its residents and visitors alike can continue to see clearly into a bright future. The synergy between advanced medical practice and regional cultural understanding defines this unique professional landscape, making it a vital component of the emirate’s holistic healthcare architecture.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Ophthalmologist in United Arab Emirates Abu Dhabi</dc:title>
  <dc:creator/>
  <dc:language>en</dc:language>
  <cp:keywords/>
  <dcterms:created xsi:type="dcterms:W3CDTF">2026-07-29T17:15:41Z</dcterms:created>
  <dcterms:modified xsi:type="dcterms:W3CDTF">2026-07-29T17:15:41Z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