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87edeac668ffe2e8223ebb48a98959e84d8aedd"/>
    <w:p>
      <w:pPr>
        <w:pStyle w:val="Heading1"/>
      </w:pPr>
      <w:r>
        <w:t xml:space="preserve">A Professional Reflection on the Role of an Ophthalmologist in United States Chicago</w:t>
      </w:r>
    </w:p>
    <w:p>
      <w:pPr>
        <w:pStyle w:val="FirstParagraph"/>
      </w:pPr>
      <w:r>
        <w:t xml:space="preserve">The practice of medicine is not merely a collection of scientific facts or procedural skills; it is a profound human endeavor that requires empathy, adaptability, and deep cultural competence. Nowhere is this intersection of science and humanity more visible than in the specialized field of ophthalmology. As I reflect on the specific context of practicing as an</w:t>
      </w:r>
      <w:r>
        <w:t xml:space="preserve"> </w:t>
      </w:r>
      <w:r>
        <w:rPr>
          <w:bCs/>
          <w:b/>
        </w:rPr>
        <w:t xml:space="preserve">Ophthalmologist</w:t>
      </w:r>
      <w:r>
        <w:t xml:space="preserve"> </w:t>
      </w:r>
      <w:r>
        <w:t xml:space="preserve">within</w:t>
      </w:r>
      <w:r>
        <w:t xml:space="preserve"> </w:t>
      </w:r>
      <w:r>
        <w:rPr>
          <w:bCs/>
          <w:b/>
        </w:rPr>
        <w:t xml:space="preserve">United States Chicago</w:t>
      </w:r>
      <w:r>
        <w:t xml:space="preserve">, it becomes evident that the role transcends clinical diagnostics and surgical precision. It demands a nuanced understanding of urban health disparities, diverse patient populations, and the evolving landscape of healthcare technology. This reflection paper explores these dimensions, highlighting how the identity of an ophthalmologist is inextricably linked to the unique environment of Chicago.</w:t>
      </w:r>
    </w:p>
    <w:bookmarkStart w:id="20" w:name="Xe27104b4ba6365e66d94471e7efef84a258399a"/>
    <w:p>
      <w:pPr>
        <w:pStyle w:val="Heading2"/>
      </w:pPr>
      <w:r>
        <w:t xml:space="preserve">The Urban Context: Healthcare in a Megacity</w:t>
      </w:r>
    </w:p>
    <w:p>
      <w:pPr>
        <w:pStyle w:val="FirstParagraph"/>
      </w:pPr>
      <w:r>
        <w:rPr>
          <w:bCs/>
          <w:b/>
        </w:rPr>
        <w:t xml:space="preserve">United States Chicago</w:t>
      </w:r>
      <w:r>
        <w:t xml:space="preserve"> </w:t>
      </w:r>
      <w:r>
        <w:t xml:space="preserve">is one of the most diverse and dynamic cities in America. It serves as a microcosm of broader national health trends while presenting its own distinct challenges. For an ophthalmologist, practicing here means navigating a healthcare system that is both world-class and fragmented. Chicago boasts some of the nation’s leading medical centers, such as Northwestern Medicine and Rush University Medical Center, which attract patients from across the globe with their advanced research capabilities. However, this concentration of elite care stands in stark contrast to underserved communities on the city’s South and West sides.</w:t>
      </w:r>
    </w:p>
    <w:p>
      <w:pPr>
        <w:pStyle w:val="BodyText"/>
      </w:pPr>
      <w:r>
        <w:t xml:space="preserve">In this setting, an ophthalmologist must be more than a technician of the eye; they must be an advocate for equity. The prevalence of diabetes-related retinopathy, glaucoma, and age-related macular degeneration is often higher in economically disadvantaged neighborhoods due to limited access to preventive care and nutrition. Reflecting on this reality, it becomes clear that the modern ophthalmologist in</w:t>
      </w:r>
      <w:r>
        <w:t xml:space="preserve"> </w:t>
      </w:r>
      <w:r>
        <w:rPr>
          <w:bCs/>
          <w:b/>
        </w:rPr>
        <w:t xml:space="preserve">United States Chicago</w:t>
      </w:r>
      <w:r>
        <w:t xml:space="preserve"> </w:t>
      </w:r>
      <w:r>
        <w:t xml:space="preserve">must engage with social determinants of health. It is not enough to simply prescribe drops or schedule surgery; one must consider whether the patient has transportation to follow-up appointments, access to affordable medication, or the health literacy required to manage chronic conditions like diabetes.</w:t>
      </w:r>
    </w:p>
    <w:bookmarkEnd w:id="20"/>
    <w:bookmarkStart w:id="21" w:name="Xe783d1f1c081ad3cbc9b80b9a018a7467490d26"/>
    <w:p>
      <w:pPr>
        <w:pStyle w:val="Heading2"/>
      </w:pPr>
      <w:r>
        <w:t xml:space="preserve">The Multicultural Tapestry of Patient Care</w:t>
      </w:r>
    </w:p>
    <w:p>
      <w:pPr>
        <w:pStyle w:val="FirstParagraph"/>
      </w:pPr>
      <w:r>
        <w:t xml:space="preserve">Chicago’s demographic diversity is a defining characteristic that profoundly influences clinical practice. The city is home to vibrant communities of African American, Hispanic/Latino, Asian American, and white populations, each with unique genetic predispositions and cultural beliefs regarding health. For an ophthalmologist, this diversity necessitates a high degree of cultural humility.</w:t>
      </w:r>
    </w:p>
    <w:p>
      <w:pPr>
        <w:pStyle w:val="BodyText"/>
      </w:pPr>
      <w:r>
        <w:t xml:space="preserve">For instance, certain eye conditions manifest differently across ethnic groups. Diabetic retinopathy is a leading cause of blindness among African American and Hispanic populations in Chicago, often progressing silently until vision loss is advanced. An effective ophthalmologist must recognize these disparities not as statistical anomalies but as urgent clinical priorities requiring tailored communication and intervention strategies. Furthermore, language barriers can complicate care. In</w:t>
      </w:r>
      <w:r>
        <w:t xml:space="preserve"> </w:t>
      </w:r>
      <w:r>
        <w:rPr>
          <w:bCs/>
          <w:b/>
        </w:rPr>
        <w:t xml:space="preserve">United States Chicago</w:t>
      </w:r>
      <w:r>
        <w:t xml:space="preserve">, proficiency in Spanish or access to professional medical interpreters is often a critical component of delivering safe and effective care. Reflecting on my own interactions, I realize that clear communication is the bridge between technical expertise and patient trust. When a patient feels understood—both linguistically and culturally—they are more likely to adhere to treatment plans, which directly impacts surgical outcomes in complex cases like cataract removal or retinal detachment repair.</w:t>
      </w:r>
    </w:p>
    <w:bookmarkEnd w:id="21"/>
    <w:bookmarkStart w:id="22" w:name="X4f75adbc68f43a94a1dcb54499cb85fd83da6da"/>
    <w:p>
      <w:pPr>
        <w:pStyle w:val="Heading2"/>
      </w:pPr>
      <w:r>
        <w:t xml:space="preserve">The Intersection of Technology and Tradition</w:t>
      </w:r>
    </w:p>
    <w:p>
      <w:pPr>
        <w:pStyle w:val="FirstParagraph"/>
      </w:pPr>
      <w:r>
        <w:t xml:space="preserve">The field of ophthalmology is arguably at the forefront of technological innovation in medicine. From femtosecond laser-assisted cataract surgery to advanced imaging technologies like Optical Coherence Tomography (OCT) and AI-driven diagnostic tools, the</w:t>
      </w:r>
      <w:r>
        <w:t xml:space="preserve"> </w:t>
      </w:r>
      <w:r>
        <w:rPr>
          <w:bCs/>
          <w:b/>
        </w:rPr>
        <w:t xml:space="preserve">Ophthalmologist</w:t>
      </w:r>
      <w:r>
        <w:t xml:space="preserve"> </w:t>
      </w:r>
      <w:r>
        <w:t xml:space="preserve">today has access to tools that were unimaginable a generation ago. In</w:t>
      </w:r>
      <w:r>
        <w:t xml:space="preserve"> </w:t>
      </w:r>
      <w:r>
        <w:rPr>
          <w:bCs/>
          <w:b/>
        </w:rPr>
        <w:t xml:space="preserve">United States Chicago</w:t>
      </w:r>
      <w:r>
        <w:t xml:space="preserve">, where medical research institutions drive innovation, staying current with these advancements is not optional—it is an ethical imperative.</w:t>
      </w:r>
    </w:p>
    <w:p>
      <w:pPr>
        <w:pStyle w:val="BodyText"/>
      </w:pPr>
      <w:r>
        <w:t xml:space="preserve">However, a critical reflection on this technological boom reveals a potential pitfall: the risk of dehumanizing care. It is easy to become enamored with the precision of laser systems and digital imaging, potentially overlooking the patient’s anxiety or fear. The role of the ophthalmologist must balance cutting-edge technology with compassionate bedside manner. A patient undergoing vision-restoring surgery is often terrified; they are entrusting a stranger with their most precious sense. Therefore, while technical proficiency ensures physical success, empathy ensures psychological comfort and confidence in the care process.</w:t>
      </w:r>
    </w:p>
    <w:bookmarkEnd w:id="22"/>
    <w:bookmarkStart w:id="23" w:name="Xbe8fed801cdfecc91f5afa1850cafc3eae6341b"/>
    <w:p>
      <w:pPr>
        <w:pStyle w:val="Heading2"/>
      </w:pPr>
      <w:r>
        <w:t xml:space="preserve">Collaborative Care and Community Integration</w:t>
      </w:r>
    </w:p>
    <w:p>
      <w:pPr>
        <w:pStyle w:val="FirstParagraph"/>
      </w:pPr>
      <w:r>
        <w:t xml:space="preserve">No ophthalmologist practices in isolation. In the complex healthcare ecosystem of Chicago, collaboration is key. Ophthalmologists frequently work alongside optometrists, endocrinologists (for diabetic patients), primary care physicians, and public health officials. This collaborative model is essential for comprehensive care. For example, managing a patient with diabetic eye disease requires close coordination with their endocrinologist to control blood sugar levels effectively.</w:t>
      </w:r>
    </w:p>
    <w:p>
      <w:pPr>
        <w:pStyle w:val="BodyText"/>
      </w:pPr>
      <w:r>
        <w:t xml:space="preserve">Moreover, community outreach plays a vital role in the identity of an ophthalmologist in this region. Many practitioners in</w:t>
      </w:r>
      <w:r>
        <w:t xml:space="preserve"> </w:t>
      </w:r>
      <w:r>
        <w:rPr>
          <w:bCs/>
          <w:b/>
        </w:rPr>
        <w:t xml:space="preserve">United States Chicago</w:t>
      </w:r>
      <w:r>
        <w:t xml:space="preserve"> </w:t>
      </w:r>
      <w:r>
        <w:t xml:space="preserve">engage in mobile screening units, health fairs, and educational programs targeting schools and senior centers. These initiatives are crucial for early detection of conditions like glaucoma, which often has no symptoms until irreversible damage has occurred. Reflecting on these community efforts reinforces the idea that an ophthalmologist’s duty extends beyond the walls of the clinic. It involves proactive engagement with the public to raise awareness about eye health and prevention.</w:t>
      </w:r>
    </w:p>
    <w:bookmarkEnd w:id="23"/>
    <w:bookmarkStart w:id="24" w:name="X93f6cfff5dd367684c6a9635dc107fdd80a2b80"/>
    <w:p>
      <w:pPr>
        <w:pStyle w:val="Heading2"/>
      </w:pPr>
      <w:r>
        <w:t xml:space="preserve">Conclusion: A Holistic Vision for Practice</w:t>
      </w:r>
    </w:p>
    <w:p>
      <w:pPr>
        <w:pStyle w:val="FirstParagraph"/>
      </w:pPr>
      <w:r>
        <w:t xml:space="preserve">In conclusion, being an ophthalmologist in</w:t>
      </w:r>
      <w:r>
        <w:t xml:space="preserve"> </w:t>
      </w:r>
      <w:r>
        <w:rPr>
          <w:bCs/>
          <w:b/>
        </w:rPr>
        <w:t xml:space="preserve">United States Chicago</w:t>
      </w:r>
      <w:r>
        <w:t xml:space="preserve"> </w:t>
      </w:r>
      <w:r>
        <w:t xml:space="preserve">is a multifaceted role that demands clinical excellence, cultural competence, technological proficiency, and social responsibility. It is a position that requires navigating the complexities of a diverse urban landscape while maintaining a steadfast focus on individual patient well-being. The challenges presented by health disparities, language barriers, and rapid technological change are significant, but they also offer opportunities for meaningful impact.</w:t>
      </w:r>
    </w:p>
    <w:p>
      <w:pPr>
        <w:pStyle w:val="BodyText"/>
      </w:pPr>
      <w:r>
        <w:t xml:space="preserve">As I continue to grow in this profession, I recognize that my identity as an ophthalmologist is defined not just by the surgeries I perform or the prescriptions I write, but by how well I connect with the people of Chicago. It is about seeing beyond the anatomy of the eye to see the person behind it. In a city as vibrant and varied as Chicago, this holistic approach to care is not merely an ideal; it is a necessity for effective, compassionate medicine. By embracing these challenges and opportunities, ophthalmologists can contribute significantly to improving quality of life for millions of residents in</w:t>
      </w:r>
      <w:r>
        <w:t xml:space="preserve"> </w:t>
      </w:r>
      <w:r>
        <w:rPr>
          <w:bCs/>
          <w:b/>
        </w:rPr>
        <w:t xml:space="preserve">United States Chicago</w:t>
      </w:r>
      <w:r>
        <w:t xml:space="preserve">, ensuring that clear vision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on the Role of an Ophthalmologist in United States Chicago</dc:title>
  <dc:creator/>
  <dc:language>en</dc:language>
  <cp:keywords/>
  <dcterms:created xsi:type="dcterms:W3CDTF">2026-07-29T13:06:36Z</dcterms:created>
  <dcterms:modified xsi:type="dcterms:W3CDTF">2026-07-29T13:06:36Z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