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8a7fa4c92472b2774db84ffd58c9c855496c9cd"/>
    <w:p>
      <w:pPr>
        <w:pStyle w:val="Heading1"/>
      </w:pPr>
      <w:r>
        <w:t xml:space="preserve">Vision, Vitality, and Community: A Reflection on the Ophthalmologist in United States Houston</w:t>
      </w:r>
    </w:p>
    <w:p>
      <w:pPr>
        <w:pStyle w:val="FirstParagraph"/>
      </w:pPr>
      <w:r>
        <w:t xml:space="preserve">The human eye is often described as the window to the soul, but in a bustling metropolis like</w:t>
      </w:r>
      <w:r>
        <w:t xml:space="preserve"> </w:t>
      </w:r>
      <w:r>
        <w:rPr>
          <w:bCs/>
          <w:b/>
        </w:rPr>
        <w:t xml:space="preserve">Houston</w:t>
      </w:r>
      <w:r>
        <w:t xml:space="preserve">, it serves a more immediate and functional purpose: it is the primary tool through which we navigate our daily lives, secure our livelihoods, and maintain our independence. As I reflect on the critical role of medical specialists in modern healthcare, few professions command as much respect and necessity as that of the</w:t>
      </w:r>
      <w:r>
        <w:t xml:space="preserve"> </w:t>
      </w:r>
      <w:r>
        <w:rPr>
          <w:bCs/>
          <w:b/>
        </w:rPr>
        <w:t xml:space="preserve">Ophthalmologist</w:t>
      </w:r>
      <w:r>
        <w:t xml:space="preserve">. This reflection paper explores the profound impact these medical doctors have within the specific context of</w:t>
      </w:r>
      <w:r>
        <w:t xml:space="preserve"> </w:t>
      </w:r>
      <w:r>
        <w:rPr>
          <w:bCs/>
          <w:b/>
        </w:rPr>
        <w:t xml:space="preserve">United States Houston</w:t>
      </w:r>
      <w:r>
        <w:t xml:space="preserve">, a city defined by its rapid growth, diverse population, and complex healthcare landscape. By examining the intersection of specialized care, demographic diversity, and urban health challenges, we can better appreciate why the ophthalmologist is not merely a technician of vision but a cornerstone of public health in this vibrant Texan hub.</w:t>
      </w:r>
    </w:p>
    <w:bookmarkStart w:id="20" w:name="X1b65e2207ad32c7677a93ffab6c54ad72e4906e"/>
    <w:p>
      <w:pPr>
        <w:pStyle w:val="Heading2"/>
      </w:pPr>
      <w:r>
        <w:t xml:space="preserve">The Unique Context of United States Houston</w:t>
      </w:r>
    </w:p>
    <w:p>
      <w:pPr>
        <w:pStyle w:val="FirstParagraph"/>
      </w:pPr>
      <w:r>
        <w:t xml:space="preserve">To understand the significance of an</w:t>
      </w:r>
      <w:r>
        <w:t xml:space="preserve"> </w:t>
      </w:r>
      <w:r>
        <w:rPr>
          <w:bCs/>
          <w:b/>
        </w:rPr>
        <w:t xml:space="preserve">Ophthalmologist</w:t>
      </w:r>
      <w:r>
        <w:t xml:space="preserve">, one must first contextualize the environment in which they practice.</w:t>
      </w:r>
      <w:r>
        <w:t xml:space="preserve"> </w:t>
      </w:r>
      <w:r>
        <w:rPr>
          <w:bCs/>
          <w:b/>
        </w:rPr>
        <w:t xml:space="preserve">Houston</w:t>
      </w:r>
      <w:r>
        <w:t xml:space="preserve">, located in Texas within the</w:t>
      </w:r>
      <w:r>
        <w:t xml:space="preserve"> </w:t>
      </w:r>
      <w:r>
        <w:rPr>
          <w:bCs/>
          <w:b/>
        </w:rPr>
        <w:t xml:space="preserve">United States</w:t>
      </w:r>
      <w:r>
        <w:t xml:space="preserve">, is a city that embodies both opportunity and challenge. It is one of the most diverse cities in America, home to millions of residents from varied cultural, socioeconomic, and linguistic backgrounds. This diversity presents a unique set of healthcare realities. For instance, certain health conditions prevalent in specific demographic groups within Houston require specialized attention.</w:t>
      </w:r>
    </w:p>
    <w:p>
      <w:pPr>
        <w:pStyle w:val="BodyText"/>
      </w:pPr>
      <w:r>
        <w:t xml:space="preserve">Houston has one of the highest rates of diabetes among major U.S. cities due to lifestyle factors and socioeconomic disparities. Diabetes is a leading cause of preventable blindness, primarily through diabetic retinopathy. Therefore, the presence of skilled</w:t>
      </w:r>
      <w:r>
        <w:t xml:space="preserve"> </w:t>
      </w:r>
      <w:r>
        <w:rPr>
          <w:bCs/>
          <w:b/>
        </w:rPr>
        <w:t xml:space="preserve">Ophthalmologists</w:t>
      </w:r>
      <w:r>
        <w:t xml:space="preserve"> </w:t>
      </w:r>
      <w:r>
        <w:t xml:space="preserve">in Houston is not just a matter of elective care but a critical public health imperative. Furthermore, Houston’s extreme weather patterns, including intense sunlight and humidity levels associated with its subtropical climate, contribute to environmental eye conditions such as photokeratitis or chronic dry eye syndrome. The ophthalmologist in this region must be attuned to these local environmental stressors, adapting their diagnostic and treatment protocols to serve the specific needs of the Houstonian population.</w:t>
      </w:r>
    </w:p>
    <w:bookmarkEnd w:id="20"/>
    <w:bookmarkStart w:id="21" w:name="bridging-specialization-and-primary-care"/>
    <w:p>
      <w:pPr>
        <w:pStyle w:val="Heading2"/>
      </w:pPr>
      <w:r>
        <w:t xml:space="preserve">Bridging Specialization and Primary Care</w:t>
      </w:r>
    </w:p>
    <w:p>
      <w:pPr>
        <w:pStyle w:val="FirstParagraph"/>
      </w:pPr>
      <w:r>
        <w:t xml:space="preserve">An</w:t>
      </w:r>
      <w:r>
        <w:t xml:space="preserve"> </w:t>
      </w:r>
      <w:r>
        <w:rPr>
          <w:bCs/>
          <w:b/>
        </w:rPr>
        <w:t xml:space="preserve">Ophthalmologist</w:t>
      </w:r>
      <w:r>
        <w:t xml:space="preserve"> </w:t>
      </w:r>
      <w:r>
        <w:t xml:space="preserve">is a medical doctor (MD) or osteopathic doctor (DO) who specializes in eye and vision care. Unlike optometrists, ophthalmologists can perform surgery, prescribe medications, and treat all diseases of the eye. In</w:t>
      </w:r>
      <w:r>
        <w:t xml:space="preserve"> </w:t>
      </w:r>
      <w:r>
        <w:rPr>
          <w:bCs/>
          <w:b/>
        </w:rPr>
        <w:t xml:space="preserve">Houston</w:t>
      </w:r>
      <w:r>
        <w:t xml:space="preserve">, where the healthcare infrastructure is robust yet often fragmented across various systems such as the Texas Medical Center—the largest medical complex in the world—the ophthalmologist plays a pivotal role in care coordination.</w:t>
      </w:r>
    </w:p>
    <w:p>
      <w:pPr>
        <w:pStyle w:val="BodyText"/>
      </w:pPr>
      <w:r>
        <w:t xml:space="preserve">Reflecting on this dynamic, I realize that the value of an ophthalmologist extends beyond surgical prowess. They serve as crucial diagnosticians who can detect systemic diseases through ocular examination. For example, signs of hypertension, high cholesterol, or autoimmune disorders often manifest in the eyes before they do elsewhere in the body. In a dense urban environment like</w:t>
      </w:r>
      <w:r>
        <w:t xml:space="preserve"> </w:t>
      </w:r>
      <w:r>
        <w:rPr>
          <w:bCs/>
          <w:b/>
        </w:rPr>
        <w:t xml:space="preserve">Houston</w:t>
      </w:r>
      <w:r>
        <w:t xml:space="preserve">, where access to primary care may vary among different neighborhoods, an ophthalmologist often acts as a first line of defense for overall health. This multifaceted role demands a high degree of medical literacy and empathy, qualities that define exceptional practice in this field.</w:t>
      </w:r>
    </w:p>
    <w:bookmarkEnd w:id="21"/>
    <w:bookmarkStart w:id="22" w:name="X5c2f1964343acb0e47148fd325c82f9c501337b"/>
    <w:p>
      <w:pPr>
        <w:pStyle w:val="Heading2"/>
      </w:pPr>
      <w:r>
        <w:t xml:space="preserve">Addressing Health Disparities and Accessibility</w:t>
      </w:r>
    </w:p>
    <w:p>
      <w:pPr>
        <w:pStyle w:val="FirstParagraph"/>
      </w:pPr>
      <w:r>
        <w:t xml:space="preserve">A significant aspect of reflecting on healthcare in</w:t>
      </w:r>
      <w:r>
        <w:t xml:space="preserve"> </w:t>
      </w:r>
      <w:r>
        <w:rPr>
          <w:bCs/>
          <w:b/>
        </w:rPr>
        <w:t xml:space="preserve">Houston</w:t>
      </w:r>
      <w:r>
        <w:t xml:space="preserve"> </w:t>
      </w:r>
      <w:r>
        <w:t xml:space="preserve">is acknowledging the disparities that exist within its communities. While world-class institutions like MD Anderson Cancer Center or the Bascom Palmer-affiliated clinics offer cutting-edge treatments, many residents in outer boroughs or low-income areas face barriers to access. Here, the role of the</w:t>
      </w:r>
      <w:r>
        <w:t xml:space="preserve"> </w:t>
      </w:r>
      <w:r>
        <w:rPr>
          <w:bCs/>
          <w:b/>
        </w:rPr>
        <w:t xml:space="preserve">Ophthalmologist</w:t>
      </w:r>
      <w:r>
        <w:t xml:space="preserve"> </w:t>
      </w:r>
      <w:r>
        <w:t xml:space="preserve">becomes one of advocacy and adaptation.</w:t>
      </w:r>
    </w:p>
    <w:p>
      <w:pPr>
        <w:pStyle w:val="BodyText"/>
      </w:pPr>
      <w:r>
        <w:t xml:space="preserve">I am struck by the responsibility borne by these professionals to ensure equitable care. This may involve participating in mobile clinics that travel to underserved areas of Houston, offering screening for glaucoma and macular degeneration, conditions that disproportionately affect African American populations in the</w:t>
      </w:r>
      <w:r>
        <w:t xml:space="preserve"> </w:t>
      </w:r>
      <w:r>
        <w:rPr>
          <w:bCs/>
          <w:b/>
        </w:rPr>
        <w:t xml:space="preserve">United States</w:t>
      </w:r>
      <w:r>
        <w:t xml:space="preserve">. Glaucoma, often called the "silent thief of sight," is more prevalent and aggressive in African Americans. An ophthalmologist who actively engages with these communities not only saves vision but also builds trust within a healthcare system that has historically faced skepticism from marginalized groups.</w:t>
      </w:r>
    </w:p>
    <w:p>
      <w:pPr>
        <w:pStyle w:val="BodyText"/>
      </w:pPr>
      <w:r>
        <w:t xml:space="preserve">Moreover, language barriers are significant in</w:t>
      </w:r>
      <w:r>
        <w:t xml:space="preserve"> </w:t>
      </w:r>
      <w:r>
        <w:rPr>
          <w:bCs/>
          <w:b/>
        </w:rPr>
        <w:t xml:space="preserve">Houston</w:t>
      </w:r>
      <w:r>
        <w:t xml:space="preserve">, a city where Spanish is widely spoken alongside English. Ophthalmologists who embrace bilingualism or work closely with interpreters demonstrate a deeper understanding of the patient’s holistic experience. This cultural competence is essential for obtaining accurate medical histories and ensuring that patients understand post-operative care instructions, which are vital for successful outcomes in surgeries like cataract removal or retinal detachment repair.</w:t>
      </w:r>
    </w:p>
    <w:bookmarkEnd w:id="22"/>
    <w:bookmarkStart w:id="23" w:name="the-technological-frontier-in-urban-care"/>
    <w:p>
      <w:pPr>
        <w:pStyle w:val="Heading2"/>
      </w:pPr>
      <w:r>
        <w:t xml:space="preserve">The Technological Frontier in Urban Care</w:t>
      </w:r>
    </w:p>
    <w:p>
      <w:pPr>
        <w:pStyle w:val="FirstParagraph"/>
      </w:pPr>
      <w:r>
        <w:t xml:space="preserve">Houston is a hub of innovation, driven by the energy sector’s modernization and its status as a medical research capital. Consequently, the</w:t>
      </w:r>
      <w:r>
        <w:t xml:space="preserve"> </w:t>
      </w:r>
      <w:r>
        <w:rPr>
          <w:bCs/>
          <w:b/>
        </w:rPr>
        <w:t xml:space="preserve">Ophthalmologist</w:t>
      </w:r>
      <w:r>
        <w:t xml:space="preserve"> </w:t>
      </w:r>
      <w:r>
        <w:t xml:space="preserve">in this city is often at the forefront of adopting new technologies. From advanced optical coherence tomography (OCT) to laser-assisted surgeries and telemedicine platforms, Houstonian ophthalmologists are leveraging technology to improve diagnostic accuracy and patient outcomes.</w:t>
      </w:r>
    </w:p>
    <w:p>
      <w:pPr>
        <w:pStyle w:val="BodyText"/>
      </w:pPr>
      <w:r>
        <w:t xml:space="preserve">This technological integration allows for greater efficiency in a busy urban setting. Tele-ophthalmology, for instance, enables specialists in</w:t>
      </w:r>
      <w:r>
        <w:t xml:space="preserve"> </w:t>
      </w:r>
      <w:r>
        <w:rPr>
          <w:bCs/>
          <w:b/>
        </w:rPr>
        <w:t xml:space="preserve">Houston</w:t>
      </w:r>
      <w:r>
        <w:t xml:space="preserve"> </w:t>
      </w:r>
      <w:r>
        <w:t xml:space="preserve">to consult with patients in rural parts of Texas or even remote areas globally. This connectivity underscores the broader impact of local medical expertise on regional health stability. Reflecting on this, I recognize that the modern ophthalmologist is not just a clinician but also a tech-savvy innovator who must continuously educate themselves to keep pace with rapid advancements in ocular medicine.</w:t>
      </w:r>
    </w:p>
    <w:bookmarkEnd w:id="23"/>
    <w:bookmarkStart w:id="24" w:name="Xd73d3315b665741bd37fdccb862c5e014feed43"/>
    <w:p>
      <w:pPr>
        <w:pStyle w:val="Heading2"/>
      </w:pPr>
      <w:r>
        <w:t xml:space="preserve">Conclusion: The Guardian of Sight in a Dynamic City</w:t>
      </w:r>
    </w:p>
    <w:p>
      <w:pPr>
        <w:pStyle w:val="FirstParagraph"/>
      </w:pPr>
      <w:r>
        <w:t xml:space="preserve">In conclusion, the reflection on the role of an</w:t>
      </w:r>
      <w:r>
        <w:t xml:space="preserve"> </w:t>
      </w:r>
      <w:r>
        <w:rPr>
          <w:bCs/>
          <w:b/>
        </w:rPr>
        <w:t xml:space="preserve">Ophthalmologist</w:t>
      </w:r>
      <w:r>
        <w:t xml:space="preserve"> </w:t>
      </w:r>
      <w:r>
        <w:t xml:space="preserve">within</w:t>
      </w:r>
      <w:r>
        <w:t xml:space="preserve"> </w:t>
      </w:r>
      <w:r>
        <w:rPr>
          <w:bCs/>
          <w:b/>
        </w:rPr>
        <w:t xml:space="preserve">Houston, United States</w:t>
      </w:r>
      <w:r>
        <w:t xml:space="preserve">, reveals a profession that is deeply intertwined with the social, environmental, and medical fabric of the community. These specialists are guardians of one of our most precious senses, tasked with navigating a complex urban landscape marked by diversity and disparity. They address local health crises such as diabetes-related blindness while simultaneously embracing technological innovations that redefine standard care.</w:t>
      </w:r>
    </w:p>
    <w:p>
      <w:pPr>
        <w:pStyle w:val="BodyText"/>
      </w:pPr>
      <w:r>
        <w:t xml:space="preserve">The significance of this profession cannot be overstated. For the residents of Houston, the ophthalmologist represents hope for those losing their sight and reassurance for those maintaining it. As we look to the future, it is imperative that we support these medical professionals through policies that enhance accessibility, fund research into prevalent regional diseases, and promote diversity in healthcare leadership. By doing so, we honor their dedication and ensure that every individual in</w:t>
      </w:r>
      <w:r>
        <w:t xml:space="preserve"> </w:t>
      </w:r>
      <w:r>
        <w:rPr>
          <w:bCs/>
          <w:b/>
        </w:rPr>
        <w:t xml:space="preserve">Houston</w:t>
      </w:r>
      <w:r>
        <w:t xml:space="preserve">, regardless of background or income, can see clearly into their future. The ophthalmologist is indeed a vital pillar of health in this great American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Ophthalmologist in United States Houston</dc:title>
  <dc:creator/>
  <dc:language>en</dc:language>
  <cp:keywords/>
  <dcterms:created xsi:type="dcterms:W3CDTF">2026-07-29T16:41:55Z</dcterms:created>
  <dcterms:modified xsi:type="dcterms:W3CDTF">2026-07-29T16:41:55Z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