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ae0dccc04e008344ac536b432ece051f2dc2521"/>
    <w:p>
      <w:pPr>
        <w:pStyle w:val="Heading1"/>
      </w:pPr>
      <w:r>
        <w:t xml:space="preserve">A Reflection on the Role of an Ophthalmologist in United States San Francisco</w:t>
      </w:r>
    </w:p>
    <w:p>
      <w:pPr>
        <w:pStyle w:val="FirstParagraph"/>
      </w:pPr>
      <w:r>
        <w:t xml:space="preserve">The intersection of advanced medical science and the vibrant, fast-paced culture of a major metropolitan hub creates a unique environment for healthcare professionals. In this context, reflecting upon the role and impact of an</w:t>
      </w:r>
      <w:r>
        <w:t xml:space="preserve"> </w:t>
      </w:r>
      <w:r>
        <w:rPr>
          <w:bCs/>
          <w:b/>
        </w:rPr>
        <w:t xml:space="preserve">Ophthalmologist</w:t>
      </w:r>
      <w:r>
        <w:t xml:space="preserve"> </w:t>
      </w:r>
      <w:r>
        <w:t xml:space="preserve">within</w:t>
      </w:r>
      <w:r>
        <w:t xml:space="preserve"> </w:t>
      </w:r>
      <w:r>
        <w:rPr>
          <w:bCs/>
          <w:b/>
        </w:rPr>
        <w:t xml:space="preserve">United States San Francisco</w:t>
      </w:r>
      <w:r>
        <w:t xml:space="preserve"> </w:t>
      </w:r>
      <w:r>
        <w:t xml:space="preserve">offers profound insights into the complexities of modern eye care. San Francisco is not merely a geographic location; it is a symbol of innovation, diversity, and high expectations for quality service. For the ophthalmologist practicing in this city, the job description extends far beyond simple vision correction or cataract removal. It encompasses navigating a high-stakes medical landscape, addressing diverse patient demographics, and adapting to technological advancements at a breakneck speed.</w:t>
      </w:r>
    </w:p>
    <w:bookmarkStart w:id="20" w:name="Xcde1e00991c663371904083dabeaec40b9d7c4d"/>
    <w:p>
      <w:pPr>
        <w:pStyle w:val="Heading2"/>
      </w:pPr>
      <w:r>
        <w:t xml:space="preserve">The Unique Demographic and Cultural Landscape</w:t>
      </w:r>
    </w:p>
    <w:p>
      <w:pPr>
        <w:pStyle w:val="FirstParagraph"/>
      </w:pPr>
      <w:r>
        <w:t xml:space="preserve">To understand the significance of an ophthalmologist in this region, one must first appreciate the demographic tapestry of</w:t>
      </w:r>
      <w:r>
        <w:t xml:space="preserve"> </w:t>
      </w:r>
      <w:r>
        <w:rPr>
          <w:bCs/>
          <w:b/>
        </w:rPr>
        <w:t xml:space="preserve">United States San Francisco</w:t>
      </w:r>
      <w:r>
        <w:t xml:space="preserve">. The city is renowned for its multicultural population, ranging from tech executives and artists to immigrants from Asia, Latin America, and Europe. Each group brings distinct genetic predispositions to various ocular conditions. For instance, there is a higher prevalence of glaucoma in certain Asian populations and diabetic retinopathy among patients with varying socioeconomic backgrounds. An ophthalmologist in</w:t>
      </w:r>
      <w:r>
        <w:t xml:space="preserve"> </w:t>
      </w:r>
      <w:r>
        <w:rPr>
          <w:bCs/>
          <w:b/>
        </w:rPr>
        <w:t xml:space="preserve">United States San Francisco</w:t>
      </w:r>
      <w:r>
        <w:t xml:space="preserve"> </w:t>
      </w:r>
      <w:r>
        <w:t xml:space="preserve">must possess not only clinical expertise but also cultural competence.</w:t>
      </w:r>
    </w:p>
    <w:p>
      <w:pPr>
        <w:pStyle w:val="BodyText"/>
      </w:pPr>
      <w:r>
        <w:t xml:space="preserve">This diversity requires the physician to communicate effectively across language barriers and cultural misunderstandings. The reflection process here involves recognizing that effective patient care is rooted in empathy and understanding. When a patient visits an ophthalmologist, they are often anxious about losing their sight—a vital sense tied to their identity and independence. In a city like San Francisco, where visual acuity is crucial for navigating complex urban environments and engaging in high-tech professions, the stakes are even higher. The ophthalmologist serves as both a healer and a counselor, reassuring patients that their vision—and by extension, their livelihood—is in capable hands.</w:t>
      </w:r>
    </w:p>
    <w:bookmarkEnd w:id="20"/>
    <w:bookmarkStart w:id="21" w:name="X9cb58dcc4524be2f7d327a9e680f59c1594001a"/>
    <w:p>
      <w:pPr>
        <w:pStyle w:val="Heading2"/>
      </w:pPr>
      <w:r>
        <w:t xml:space="preserve">The Pressure of Innovation and Technology</w:t>
      </w:r>
    </w:p>
    <w:p>
      <w:pPr>
        <w:pStyle w:val="FirstParagraph"/>
      </w:pPr>
      <w:r>
        <w:rPr>
          <w:bCs/>
          <w:b/>
        </w:rPr>
        <w:t xml:space="preserve">United States San Francisco</w:t>
      </w:r>
      <w:r>
        <w:t xml:space="preserve"> </w:t>
      </w:r>
      <w:r>
        <w:t xml:space="preserve">is arguably the global capital of technological innovation. This environment exerts a significant influence on the medical field. The ophthalmologist practicing here is constantly exposed to cutting-edge technologies, from AI-driven diagnostic tools to minimally invasive surgical techniques for treating macular degeneration and cataracts. There is a palpable pressure to stay at the forefront of these advancements.</w:t>
      </w:r>
    </w:p>
    <w:p>
      <w:pPr>
        <w:pStyle w:val="BodyText"/>
      </w:pPr>
      <w:r>
        <w:t xml:space="preserve">However, this reflection raises critical questions about the integration of technology versus human touch. While an ophthalmologist may have access to the most sophisticated OCT (Optical Coherence Tomography) scanners and laser systems available in</w:t>
      </w:r>
      <w:r>
        <w:t xml:space="preserve"> </w:t>
      </w:r>
      <w:r>
        <w:rPr>
          <w:bCs/>
          <w:b/>
        </w:rPr>
        <w:t xml:space="preserve">United States San Francisco</w:t>
      </w:r>
      <w:r>
        <w:t xml:space="preserve">, these tools are only as effective as the physician interpreting them. The challenge lies in balancing technological reliance with clinical judgment. There is a risk of over-medicalization or unnecessary intervention if technology dictates care rather than patient needs. Therefore, the professional growth of an ophthalmologist in this region involves continuous education and critical evaluation of new technologies, ensuring they serve to enhance—not replace—the therapeutic alliance between doctor and patient.</w:t>
      </w:r>
    </w:p>
    <w:bookmarkEnd w:id="21"/>
    <w:bookmarkStart w:id="22" w:name="X6accd5ee7dce846b6f0edd8d21b4c1d7fce0255"/>
    <w:p>
      <w:pPr>
        <w:pStyle w:val="Heading2"/>
      </w:pPr>
      <w:r>
        <w:t xml:space="preserve">Socioeconomic Disparities and Access to Care</w:t>
      </w:r>
    </w:p>
    <w:p>
      <w:pPr>
        <w:pStyle w:val="FirstParagraph"/>
      </w:pPr>
      <w:r>
        <w:t xml:space="preserve">A sobering aspect of practicing as an ophthalmologist in</w:t>
      </w:r>
      <w:r>
        <w:t xml:space="preserve"> </w:t>
      </w:r>
      <w:r>
        <w:rPr>
          <w:bCs/>
          <w:b/>
        </w:rPr>
        <w:t xml:space="preserve">United States San Francisco</w:t>
      </w:r>
      <w:r>
        <w:t xml:space="preserve"> </w:t>
      </w:r>
      <w:r>
        <w:t xml:space="preserve">is the stark contrast in socioeconomic status among patients. The city has one of the highest costs of living in the</w:t>
      </w:r>
      <w:r>
        <w:t xml:space="preserve"> </w:t>
      </w:r>
      <w:r>
        <w:rPr>
          <w:bCs/>
          <w:b/>
        </w:rPr>
        <w:t xml:space="preserve">United States</w:t>
      </w:r>
      <w:r>
        <w:t xml:space="preserve">, leading to significant disparities in healthcare access. While some patients can afford premium care and elective procedures, others struggle with basic vision needs due to lack of insurance or financial constraints.</w:t>
      </w:r>
    </w:p>
    <w:p>
      <w:pPr>
        <w:pStyle w:val="BodyText"/>
      </w:pPr>
      <w:r>
        <w:t xml:space="preserve">This reality forces the ophthalmologist to confront ethical dilemmas daily. How does one provide equitable care when resources are limited? The reflection paper must acknowledge the systemic challenges within the US healthcare system that manifest acutely in cities like San Francisco. An ophthalmologist here often acts as an advocate, connecting underserved populations with community resources, non-profits, or sliding-scale clinics. This aspect of the profession highlights that being an ophthalmologist is not just about biological sight but also about social justice and equity in healthcare delivery.</w:t>
      </w:r>
    </w:p>
    <w:bookmarkEnd w:id="22"/>
    <w:bookmarkStart w:id="23" w:name="the-emotional-weight-of-the-profession"/>
    <w:p>
      <w:pPr>
        <w:pStyle w:val="Heading2"/>
      </w:pPr>
      <w:r>
        <w:t xml:space="preserve">The Emotional Weight of the Profession</w:t>
      </w:r>
    </w:p>
    <w:p>
      <w:pPr>
        <w:pStyle w:val="FirstParagraph"/>
      </w:pPr>
      <w:r>
        <w:t xml:space="preserve">Beyond the technical and socioeconomic factors, there is an emotional dimension to this reflection. Eye care providers witness some of life’s most vulnerable moments. From diagnosing terminal illnesses like ocular melanoma to guiding patients through the gradual loss of sight due to age-related macular degeneration, the ophthalmologist deals with profound human fear and grief.</w:t>
      </w:r>
    </w:p>
    <w:p>
      <w:pPr>
        <w:pStyle w:val="BodyText"/>
      </w:pPr>
      <w:r>
        <w:t xml:space="preserve">In</w:t>
      </w:r>
      <w:r>
        <w:t xml:space="preserve"> </w:t>
      </w:r>
      <w:r>
        <w:rPr>
          <w:bCs/>
          <w:b/>
        </w:rPr>
        <w:t xml:space="preserve">United States San Francisco</w:t>
      </w:r>
      <w:r>
        <w:t xml:space="preserve">, where there is a strong cultural emphasis on vitality, productivity, and appearance, the psychological impact of vision loss can be particularly devastating. Patients may feel a loss of autonomy or fear becoming a burden to others. The ophthalmologist must therefore develop resilience and emotional intelligence. They learn to deliver bad news with compassion and to celebrate small victories in visual rehabilitation with genuine enthusiasm. This emotional labor is often overlooked but is central to the holistic practice of medicine.</w:t>
      </w:r>
    </w:p>
    <w:bookmarkEnd w:id="23"/>
    <w:bookmarkStart w:id="24" w:name="conclusion"/>
    <w:p>
      <w:pPr>
        <w:pStyle w:val="Heading2"/>
      </w:pPr>
      <w:r>
        <w:t xml:space="preserve">Conclusion</w:t>
      </w:r>
    </w:p>
    <w:p>
      <w:pPr>
        <w:pStyle w:val="FirstParagraph"/>
      </w:pPr>
      <w:r>
        <w:t xml:space="preserve">In conclusion, reflecting on the role of an ophthalmologist in</w:t>
      </w:r>
      <w:r>
        <w:t xml:space="preserve"> </w:t>
      </w:r>
      <w:r>
        <w:rPr>
          <w:bCs/>
          <w:b/>
        </w:rPr>
        <w:t xml:space="preserve">United States San Francisco</w:t>
      </w:r>
      <w:r>
        <w:t xml:space="preserve"> </w:t>
      </w:r>
      <w:r>
        <w:t xml:space="preserve">reveals a multifaceted profession that demands more than medical proficiency. It requires cultural sensitivity, adaptability to rapid technological change, advocacy for equity, and deep emotional resilience. The unique characteristics of</w:t>
      </w:r>
      <w:r>
        <w:t xml:space="preserve"> </w:t>
      </w:r>
      <w:r>
        <w:rPr>
          <w:bCs/>
          <w:b/>
        </w:rPr>
        <w:t xml:space="preserve">United States San Francisco</w:t>
      </w:r>
      <w:r>
        <w:t xml:space="preserve">—its diversity, wealth disparity, and tech-savvy culture—shape the daily experiences of these healthcare providers.</w:t>
      </w:r>
    </w:p>
    <w:p>
      <w:pPr>
        <w:pStyle w:val="BodyText"/>
      </w:pPr>
      <w:r>
        <w:t xml:space="preserve">The ophthalmologist is not just a technician of the eye but a navigator through complex social and medical landscapes. They play a crucial role in maintaining not only the physical health of their patients but also their quality of life and psychological well-being. As we look to the future, it is imperative that medical training and practice continue to evolve to meet these challenges, ensuring that every patient in</w:t>
      </w:r>
      <w:r>
        <w:t xml:space="preserve"> </w:t>
      </w:r>
      <w:r>
        <w:rPr>
          <w:bCs/>
          <w:b/>
        </w:rPr>
        <w:t xml:space="preserve">United States San Francisco</w:t>
      </w:r>
      <w:r>
        <w:t xml:space="preserve">, regardless of their background or economic status, receives compassionate and exceptional eye care. This reflection underscores the nobility of the profession and its vital contribution to the fabric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Ophthalmologist in United States San Francisco</dc:title>
  <dc:creator/>
  <cp:keywords/>
  <dcterms:created xsi:type="dcterms:W3CDTF">2026-07-30T04:00:09Z</dcterms:created>
  <dcterms:modified xsi:type="dcterms:W3CDTF">2026-07-30T04:00:09Z</dcterms:modified>
</cp:coreProperties>
</file>

<file path=docProps/custom.xml><?xml version="1.0" encoding="utf-8"?>
<Properties xmlns="http://schemas.openxmlformats.org/officeDocument/2006/custom-properties" xmlns:vt="http://schemas.openxmlformats.org/officeDocument/2006/docPropsVTypes"/>
</file>