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Optometrist</w:t>
      </w:r>
      <w:r>
        <w:t xml:space="preserve"> </w:t>
      </w:r>
      <w:r>
        <w:t xml:space="preserve">in</w:t>
      </w:r>
      <w:r>
        <w:t xml:space="preserve"> </w:t>
      </w:r>
      <w:r>
        <w:t xml:space="preserve">Australia</w:t>
      </w:r>
      <w:r>
        <w:t xml:space="preserve"> </w:t>
      </w:r>
      <w:r>
        <w:t xml:space="preserve">Melbourne</w:t>
      </w:r>
    </w:p>
    <w:bookmarkStart w:id="26" w:name="Xb1ea6947e2eca0d647180a4972a71f5036319fa"/>
    <w:p>
      <w:pPr>
        <w:pStyle w:val="Heading1"/>
      </w:pPr>
      <w:r>
        <w:t xml:space="preserve">A Reflection on the Role of an Optometrist in Australia Melbourne</w:t>
      </w:r>
    </w:p>
    <w:p>
      <w:pPr>
        <w:pStyle w:val="FirstParagraph"/>
      </w:pPr>
      <w:r>
        <w:t xml:space="preserve">The practice of optometry is a profession that sits at the critical intersection of healthcare, technology, and community service. In reflecting upon the role of an</w:t>
      </w:r>
      <w:r>
        <w:t xml:space="preserve"> </w:t>
      </w:r>
      <w:r>
        <w:rPr>
          <w:bCs/>
          <w:b/>
        </w:rPr>
        <w:t xml:space="preserve">Optometrist</w:t>
      </w:r>
      <w:r>
        <w:t xml:space="preserve">, particularly within the specific context of</w:t>
      </w:r>
      <w:r>
        <w:t xml:space="preserve"> </w:t>
      </w:r>
      <w:r>
        <w:rPr>
          <w:bCs/>
          <w:b/>
        </w:rPr>
        <w:t xml:space="preserve">Australia Melbourne</w:t>
      </w:r>
      <w:r>
        <w:t xml:space="preserve">, it becomes evident that this profession extends far beyond simply prescribing corrective lenses. It involves a deep responsibility for public health, cultural inclusivity, and adapting to the unique environmental and demographic challenges of one of the world's most vibrant cities. This reflection paper explores these dimensions, highlighting how the identity of an optometrist is shaped by both global medical standards and local Melbourne characteristics.</w:t>
      </w:r>
    </w:p>
    <w:bookmarkStart w:id="20" w:name="X9d1604a4c13ffca31be4efc8c7add68874e5567"/>
    <w:p>
      <w:pPr>
        <w:pStyle w:val="Heading2"/>
      </w:pPr>
      <w:r>
        <w:t xml:space="preserve">The Clinical Excellence Expected in Australia</w:t>
      </w:r>
    </w:p>
    <w:p>
      <w:pPr>
        <w:pStyle w:val="FirstParagraph"/>
      </w:pPr>
      <w:r>
        <w:t xml:space="preserve">In Australia, the title of Optometrist carries significant weight due to rigorous educational requirements and strict regulatory oversight by the Optometry Board of Australia. Reflecting on this standard, I recognize that an optometrist must possess not only clinical acuity but also a profound ethical compass. The expectation in Melbourne is high; patients here are well-informed and access world-class healthcare systems, including the bulk-billing schemes for eligible populations through Medicare. Therefore, an Optometrist cannot merely be a technician of vision correction but must act as a primary healthcare provider. This reflection emphasizes that every eye examination is an opportunity for early detection of systemic diseases such as diabetes and hypertension, reinforcing the optometrist's role as a guardian of holistic health rather than just sight.</w:t>
      </w:r>
    </w:p>
    <w:bookmarkEnd w:id="20"/>
    <w:bookmarkStart w:id="21" w:name="X8cd045cbab25acc486e3a780f8d34ebad1f29b5"/>
    <w:p>
      <w:pPr>
        <w:pStyle w:val="Heading2"/>
      </w:pPr>
      <w:r>
        <w:t xml:space="preserve">The Unique Environmental Context of Melbourne</w:t>
      </w:r>
    </w:p>
    <w:p>
      <w:pPr>
        <w:pStyle w:val="FirstParagraph"/>
      </w:pPr>
      <w:r>
        <w:t xml:space="preserve">When considering the specific geography and climate of</w:t>
      </w:r>
      <w:r>
        <w:t xml:space="preserve"> </w:t>
      </w:r>
      <w:r>
        <w:rPr>
          <w:bCs/>
          <w:b/>
        </w:rPr>
        <w:t xml:space="preserve">Australia Melbourne</w:t>
      </w:r>
      <w:r>
        <w:t xml:space="preserve">, one cannot ignore the environmental factors that influence ocular health. Melbourne is known for its variable weather, often described as having "four seasons in one day," but more importantly, it is located in a region with some of the highest levels of ultraviolet (UV) radiation exposure globally. This geographical reality imposes a specific duty on every Optometrist practicing here. It requires proactive education for patients regarding UV protection and the prevention of conditions such as pterygium and cataracts. Reflecting on this, I realize that an effective optometrist in Melbourne must be an educator who integrates environmental awareness into every patient interaction, ensuring that sunglasses are not viewed merely as fashion accessories but as essential medical devices. The harsh Australian sun demands a level of vigilance from the professional that might be less critical in other parts of the world.</w:t>
      </w:r>
    </w:p>
    <w:bookmarkEnd w:id="21"/>
    <w:bookmarkStart w:id="22" w:name="cultural-diversity-and-inclusivity"/>
    <w:p>
      <w:pPr>
        <w:pStyle w:val="Heading2"/>
      </w:pPr>
      <w:r>
        <w:t xml:space="preserve">Cultural Diversity and Inclusivity</w:t>
      </w:r>
    </w:p>
    <w:p>
      <w:pPr>
        <w:pStyle w:val="FirstParagraph"/>
      </w:pPr>
      <w:r>
        <w:t xml:space="preserve">Melbourne is widely celebrated as one of the most culturally diverse cities on Earth, boasting a population with roots in over 200 different countries. This demographic richness profoundly impacts the practice of an Optometrist. To serve</w:t>
      </w:r>
      <w:r>
        <w:t xml:space="preserve"> </w:t>
      </w:r>
      <w:r>
        <w:rPr>
          <w:bCs/>
          <w:b/>
        </w:rPr>
        <w:t xml:space="preserve">Australia Melbourne</w:t>
      </w:r>
      <w:r>
        <w:t xml:space="preserve"> </w:t>
      </w:r>
      <w:r>
        <w:t xml:space="preserve">effectively, an optometrist must be culturally competent and linguistically adaptable. The reflection here is that communication barriers can lead to misdiagnosis or poor patient compliance. Therefore, the role of the optometrist expands to include cultural mediation. It requires patience, empathy, and often the use of interpreters or multilingual resources to ensure that patients from non-English speaking backgrounds receive equitable care. This aspect of diversity challenges the optometrist to break down stereotypes and tailor their communication styles to meet individuals from Indigenous Australian communities as well as recent migrants, ensuring that vision care is inclusive for all residents of Melbourne.</w:t>
      </w:r>
    </w:p>
    <w:bookmarkEnd w:id="22"/>
    <w:bookmarkStart w:id="23" w:name="community-engagement-and-accessibility"/>
    <w:p>
      <w:pPr>
        <w:pStyle w:val="Heading2"/>
      </w:pPr>
      <w:r>
        <w:t xml:space="preserve">Community Engagement and Accessibility</w:t>
      </w:r>
    </w:p>
    <w:p>
      <w:pPr>
        <w:pStyle w:val="FirstParagraph"/>
      </w:pPr>
      <w:r>
        <w:t xml:space="preserve">Furthermore, the urban landscape of Melbourne presents both opportunities and challenges regarding accessibility. While the city has excellent public transport, there are still disparities in healthcare access across different suburbs. Reflecting on this, an Optometrist must consider how to bridge these gaps. There is a growing need for optometrists to engage with community health programs, school screenings, and aged care facilities within Melbourne's various neighborhoods. The profession is moving away from the traditional clinic model toward integrated care models where eye health is part of broader wellness initiatives. This shift requires an optometrist to be a collaborative team player, working alongside general practitioners, diabetes educators, and local councils to improve community outcomes.</w:t>
      </w:r>
    </w:p>
    <w:bookmarkEnd w:id="23"/>
    <w:bookmarkStart w:id="24" w:name="technological-adaptation"/>
    <w:p>
      <w:pPr>
        <w:pStyle w:val="Heading2"/>
      </w:pPr>
      <w:r>
        <w:t xml:space="preserve">Technological Adaptation</w:t>
      </w:r>
    </w:p>
    <w:p>
      <w:pPr>
        <w:pStyle w:val="FirstParagraph"/>
      </w:pPr>
      <w:r>
        <w:t xml:space="preserve">Finally, the technological landscape in Melbourne is rapidly advancing. Patients increasingly expect digital integration in their healthcare journeys, from online booking systems to tele-optometry services for follow-ups. For an Optometrist, staying abreast of these technologies is not optional; it is essential for maintaining relevance and efficiency. However, technology should never replace the human element of care. Reflecting on this balance, I conclude that while digital tools enhance accessibility and precision in diagnostics like Optical Coherence Tomography (OCT), the core of the profession remains the personal connection between practitioner and patient.</w:t>
      </w:r>
    </w:p>
    <w:bookmarkEnd w:id="24"/>
    <w:bookmarkStart w:id="25" w:name="conclusion"/>
    <w:p>
      <w:pPr>
        <w:pStyle w:val="Heading2"/>
      </w:pPr>
      <w:r>
        <w:t xml:space="preserve">Conclusion</w:t>
      </w:r>
    </w:p>
    <w:p>
      <w:pPr>
        <w:pStyle w:val="FirstParagraph"/>
      </w:pPr>
      <w:r>
        <w:t xml:space="preserve">In conclusion, being an Optometrist in Australia Melbourne is a multifaceted role that demands clinical excellence, environmental awareness, cultural sensitivity, and community engagement. It is not enough to simply check eyes; one must understand the unique pressures of the Australian environment and the diverse fabric of Melbourne society. This reflection underscores that an optometrist serves as a vital link in the public health infrastructure, providing essential care that preserves not just vision but quality of life. As we look to the future, continuing to adapt to these local and global challenges will define success in this noble profession within our beautiful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Optometrist in Australia Melbourne</dc:title>
  <dc:creator/>
  <dc:language>en</dc:language>
  <cp:keywords/>
  <dcterms:created xsi:type="dcterms:W3CDTF">2026-07-29T09:29:32Z</dcterms:created>
  <dcterms:modified xsi:type="dcterms:W3CDTF">2026-07-29T09:29:32Z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