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Brussels</w:t>
      </w:r>
    </w:p>
    <w:bookmarkStart w:id="25" w:name="X04aba29f77dfe358f390790f0e107cfdeedc83d"/>
    <w:p>
      <w:pPr>
        <w:pStyle w:val="Heading1"/>
      </w:pPr>
      <w:r>
        <w:t xml:space="preserve">The Intersection of Vision, Culture, and Care: A Reflection on the Optometrist in Belgium Brussels</w:t>
      </w:r>
    </w:p>
    <w:p>
      <w:pPr>
        <w:pStyle w:val="FirstParagraph"/>
      </w:pPr>
      <w:r>
        <w:t xml:space="preserve">Vision is perhaps our most utilized sense, a gateway through which we interpret the complex tapestry of our surroundings. In the bustling, multicultural heart of Europe lies Belgium Brussels, a city defined by its rapid pace, historical depth, and diverse population. Within this unique urban landscape sits the professional figure of the Optometrist. To reflect on this profession in this specific geographic context is to explore more than just eye care; it is to examine a role that bridges clinical precision with human empathy, operating at the crossroads of tradition and modernity. This reflection seeks to delve into the multifaceted nature of being an Optometrist in Brussels, analyzing how the local environment shapes patient interactions, professional responsibilities, and societal expectations.</w:t>
      </w:r>
    </w:p>
    <w:bookmarkStart w:id="20" w:name="Xa506f54096e5354fe17bf7af044ba38863d6ff0"/>
    <w:p>
      <w:pPr>
        <w:pStyle w:val="Heading2"/>
      </w:pPr>
      <w:r>
        <w:t xml:space="preserve">The Clinical Landscape: Precision Amidst Chaos</w:t>
      </w:r>
    </w:p>
    <w:p>
      <w:pPr>
        <w:pStyle w:val="FirstParagraph"/>
      </w:pPr>
      <w:r>
        <w:t xml:space="preserve">Brussels is a city that never truly sleeps. It is a hub for diplomacy, international politics, and business. For the resident or the expatriate working in this environment, time is often a scarce commodity. Consequently, the role of the Optometrist in Brussels Brussels transcends simple prescription writing; it becomes an exercise in efficient yet thorough care. The clinic becomes a sanctuary of order amidst urban chaos.</w:t>
      </w:r>
    </w:p>
    <w:p>
      <w:pPr>
        <w:pStyle w:val="BodyText"/>
      </w:pPr>
      <w:r>
        <w:t xml:space="preserve">In my reflection on this profession, I consider how high standards are maintained despite the volume of patients. An Optometrist here must possess not only technical expertise in diagnosing conditions such as glaucoma, macular degeneration, and refractive errors but also the ability to triage effectively. The density of the population means that wait times can be longer, yet the expectation for immediate relief from vision problems remains high. Therefore, the Optometrist must master the art of balancing speed with accuracy. This is particularly challenging when dealing with acute cases—such as sudden loss of vision or trauma—which require immediate attention in a city that operates around the clock due to its international status.</w:t>
      </w:r>
    </w:p>
    <w:bookmarkEnd w:id="20"/>
    <w:bookmarkStart w:id="21" w:name="X1c02bf3ce2b901482e9daa7fc84fffced921af1"/>
    <w:p>
      <w:pPr>
        <w:pStyle w:val="Heading2"/>
      </w:pPr>
      <w:r>
        <w:t xml:space="preserve">The Multicultural Dimension: Communication and Cultural Competence</w:t>
      </w:r>
    </w:p>
    <w:p>
      <w:pPr>
        <w:pStyle w:val="FirstParagraph"/>
      </w:pPr>
      <w:r>
        <w:t xml:space="preserve">One cannot reflect on any profession in Brussels without addressing its linguistic and cultural diversity. As the de facto capital of the European Union, Brussels is a melting pot of cultures, languages, and backgrounds. The Optometrist here works with patients who may speak French, Dutch (Flemish), English, Arabic, or numerous other languages. This reality profoundly impacts the delivery of healthcare.</w:t>
      </w:r>
    </w:p>
    <w:p>
      <w:pPr>
        <w:pStyle w:val="BodyText"/>
      </w:pPr>
      <w:r>
        <w:t xml:space="preserve">The challenge for the Optometrist is not merely linguistic translation but cultural comprehension. Visual health beliefs vary across cultures; some communities may view eye problems as spiritual issues rather than medical ones, while others may have specific dietary or genetic predispositions that affect eye health. For instance, understanding the prevalence of certain genetic conditions within different demographic groups in Brussels allows for more proactive and personalized care plans. The Optometrist must be culturally sensitive, ensuring that explanations of procedures—such as dilation or tonometry—are conveyed respectfully and clearly across language barriers. This requires a level of emotional intelligence that complements clinical training. It transforms the interaction from a transactional medical visit into a holistic therapeutic relationship.</w:t>
      </w:r>
    </w:p>
    <w:bookmarkEnd w:id="21"/>
    <w:bookmarkStart w:id="22" w:name="public-health-advocacy-and-prevention"/>
    <w:p>
      <w:pPr>
        <w:pStyle w:val="Heading2"/>
      </w:pPr>
      <w:r>
        <w:t xml:space="preserve">Public Health Advocacy and Prevention</w:t>
      </w:r>
    </w:p>
    <w:p>
      <w:pPr>
        <w:pStyle w:val="FirstParagraph"/>
      </w:pPr>
      <w:r>
        <w:t xml:space="preserve">In the context of Belgium Brussels, the role of the Optometrist is increasingly shifting towards public health advocacy. With the rise in digital screen time among both children and adults in this tech-savvy city, issues related to digital eye strain and myopia progression are becoming prevalent. The Optometrist stands at the forefront of education regarding these modern ailments.</w:t>
      </w:r>
    </w:p>
    <w:p>
      <w:pPr>
        <w:pStyle w:val="BodyText"/>
      </w:pPr>
      <w:r>
        <w:t xml:space="preserve">Reflecting on this aspect, it becomes clear that the professional is also an educator. Schools, corporations, and community centers in Brussels often look to optometric professionals for guidance on creating visually healthy environments. Whether it is advising a corporate office in the European Quarter on ergonomic screen setups or conducting workshops in local schools about protecting young eyes from excessive device usage, the scope of practice extends far beyond the clinic walls. The Optometrist acts as a guardian of community wellness, promoting preventive measures that can reduce long-term healthcare burdens.</w:t>
      </w:r>
    </w:p>
    <w:bookmarkEnd w:id="22"/>
    <w:bookmarkStart w:id="23" w:name="X9ce5f19e7aefaba7fc813dbccecbe39e7017154"/>
    <w:p>
      <w:pPr>
        <w:pStyle w:val="Heading2"/>
      </w:pPr>
      <w:r>
        <w:t xml:space="preserve">The Ethical and Professional Responsibility</w:t>
      </w:r>
    </w:p>
    <w:p>
      <w:pPr>
        <w:pStyle w:val="FirstParagraph"/>
      </w:pPr>
      <w:r>
        <w:t xml:space="preserve">Finally, there is an ethical dimension to consider. In a city known for its regulatory frameworks and high living standards, the Optometrist must adhere to strict professional codes. This includes the responsible sale of optical products, avoiding conflicts of interest between clinical diagnosis and commercial sales. There is often a fine line between providing necessary advice on corrective lenses and upselling unnecessary accessories. The integrity of an Optometrist in Brussels is tested daily by these commercial pressures.</w:t>
      </w:r>
    </w:p>
    <w:p>
      <w:pPr>
        <w:pStyle w:val="BodyText"/>
      </w:pPr>
      <w:r>
        <w:t xml:space="preserve">A true reflection on this profession reveals that the most successful practitioners are those who prioritize patient autonomy over profit. They understand that their license carries a weight of trust from the community. In a diverse city like Brussels, where misinformation can spread quickly, the Optometrist serves as a pillar of factual medical advice. They must navigate insurance complexities and healthcare policies within Belgium’s social security system while advocating for fair access to vision care for all socioeconomic groups.</w:t>
      </w:r>
    </w:p>
    <w:bookmarkEnd w:id="23"/>
    <w:bookmarkStart w:id="24" w:name="conclusion"/>
    <w:p>
      <w:pPr>
        <w:pStyle w:val="Heading2"/>
      </w:pPr>
      <w:r>
        <w:t xml:space="preserve">Conclusion</w:t>
      </w:r>
    </w:p>
    <w:p>
      <w:pPr>
        <w:pStyle w:val="FirstParagraph"/>
      </w:pPr>
      <w:r>
        <w:t xml:space="preserve">In conclusion, the role of the Optometrist in Belgium Brussels is a dynamic and critical one. It is not confined to the measurement of refraction or the fitting of spectacles. It is a profession that demands adaptability, cultural intelligence, clinical excellence, and ethical fortitude. The Optometrist serves as a vital link between individual health and community well-being in one of Europe’s most vibrant cities.</w:t>
      </w:r>
    </w:p>
    <w:p>
      <w:pPr>
        <w:pStyle w:val="BodyText"/>
      </w:pPr>
      <w:r>
        <w:t xml:space="preserve">To reflect on this career path is to recognize its depth. It requires the patience to explain complex conditions to non-native speakers, the efficiency to manage high patient loads in a fast-paced capital, and the wisdom to distinguish between commercial interests and genuine medical needs. As Brussels continues to evolve as a global hub, so too will the challenges and responsibilities faced by its Optometrists. They remain essential custodians of sight, ensuring that despite the diversity and speed of life in Belgium Brussels, every individual has the clear vision they need to navigate their world with confidence and clarity.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Brussels</dc:title>
  <dc:creator/>
  <dc:language>en</dc:language>
  <cp:keywords/>
  <dcterms:created xsi:type="dcterms:W3CDTF">2026-07-29T08:32:38Z</dcterms:created>
  <dcterms:modified xsi:type="dcterms:W3CDTF">2026-07-29T08:32:38Z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