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Brasilia,</w:t>
      </w:r>
      <w:r>
        <w:t xml:space="preserve"> </w:t>
      </w:r>
      <w:r>
        <w:t xml:space="preserve">Brazil</w:t>
      </w:r>
    </w:p>
    <w:bookmarkStart w:id="25" w:name="X7bb41d7f790fc6e4617c568bf3aa8d59259a5f1"/>
    <w:p>
      <w:pPr>
        <w:pStyle w:val="Heading1"/>
      </w:pPr>
      <w:r>
        <w:t xml:space="preserve">Bridging Vision and Public Health in the Capital of Democracy</w:t>
      </w:r>
    </w:p>
    <w:p>
      <w:pPr>
        <w:pStyle w:val="FirstParagraph"/>
      </w:pPr>
      <w:r>
        <w:t xml:space="preserve">The practice of optometry is often misunderstood as a purely commercial endeavor focused on the sale of eyewear and corrective lenses. However, upon deeper reflection, particularly within the unique socio-cultural landscape of Brasilia, Brazil, it becomes evident that the optometrist serves as a critical sentinel in public health. This document explores the multifaceted role of the optometrist in Brasilia, analyzing how this profession intersects with urban planning, social inequality, and national healthcare policy. By examining these dynamics, we can appreciate not just the technical skills required for vision correction, but the profound social responsibility inherent in caring for one of humanity’s most vital senses.</w:t>
      </w:r>
    </w:p>
    <w:bookmarkStart w:id="20" w:name="Xa2547b39742d91697aea1bced0fa12b55ac63fd"/>
    <w:p>
      <w:pPr>
        <w:pStyle w:val="Heading2"/>
      </w:pPr>
      <w:r>
        <w:t xml:space="preserve">The Urban Context: Brasilia as a Laboratory of Contrast</w:t>
      </w:r>
    </w:p>
    <w:p>
      <w:pPr>
        <w:pStyle w:val="FirstParagraph"/>
      </w:pPr>
      <w:r>
        <w:t xml:space="preserve">To understand the significance of optometry in this region, one must first acknowledge the distinct architecture and sociology of Brasilia. Designed by Oscar Niemeyer and Lúcio Costa, Brasilia is a planned capital that represents a utopian ideal of modernity. However, this urban planning reality creates stark dichotomies. The Plano Piloto (Pilot Plan), where the majority of government services and middle-to-upper-class residents are located, offers excellent infrastructure. In contrast the extensive satellite cities surrounding the federal district often suffer from inadequate public services and higher rates of poverty.</w:t>
      </w:r>
    </w:p>
    <w:p>
      <w:pPr>
        <w:pStyle w:val="BodyText"/>
      </w:pPr>
      <w:r>
        <w:t xml:space="preserve">In this context, the optometrist in Brasilia operates within a divided landscape. In Plano Piloto, private practices may focus on aesthetic optics and specialized treatments for an affluent clientele. Yet, in the peripheral regions such as Taguatinga or Ceilândia, the optometrist often finds themselves serving populations with limited access to primary healthcare. Here, vision care is not merely about convenience; it is a gateway to education and employment. A child unable to see clearly in school falls behind academically; an adult unable to read labels or navigate traffic safely faces occupational hazards. Thus, the presence of a competent optometrist in these underserved areas of Brasilia acts as a stabilizing force for social mobility.</w:t>
      </w:r>
    </w:p>
    <w:bookmarkEnd w:id="20"/>
    <w:bookmarkStart w:id="21" w:name="X2be322fbb9c575ceb8a2b1f332af4dcf8a258d4"/>
    <w:p>
      <w:pPr>
        <w:pStyle w:val="Heading2"/>
      </w:pPr>
      <w:r>
        <w:t xml:space="preserve">The Intersection with the Unified Health System (SUS)</w:t>
      </w:r>
    </w:p>
    <w:p>
      <w:pPr>
        <w:pStyle w:val="FirstParagraph"/>
      </w:pPr>
      <w:r>
        <w:t xml:space="preserve">A crucial aspect of reflecting on the Brazilian healthcare system is its foundation: the Sistema Único de Saúde (SUS). The SUS aims to provide universal and comprehensive health coverage. While often criticized for bureaucratic inefficiencies, it remains a monumental achievement in global public health. For the optometrist working in Brasilia, engagement with SUS is not optional; it is integral.</w:t>
      </w:r>
    </w:p>
    <w:p>
      <w:pPr>
        <w:pStyle w:val="BodyText"/>
      </w:pPr>
      <w:r>
        <w:t xml:space="preserve">In public hospitals and basic care units (UBS) across the Federal District, optometrists play a pivotal role in triage and primary eye care. They screen for conditions that might otherwise go undiagnosed until they become severe, such as diabetic retinopathy or glaucoma. This is particularly relevant in Brasilia, where the demographic includes a transient population of civil servants and their families, alongside long-term residents who may delay medical visits due to cost or transport issues. By providing accessible vision screening within the SUS framework, optometrists reduce the burden on ophthalmologists and prevent irreversible blindness among vulnerable populations. This collaboration highlights a shift from viewing optometry as ancillary care to recognizing it as essential primary healthcare.</w:t>
      </w:r>
    </w:p>
    <w:bookmarkEnd w:id="21"/>
    <w:bookmarkStart w:id="22" w:name="X5d5d486f1f3dd468def0990d0416355b47b57fc"/>
    <w:p>
      <w:pPr>
        <w:pStyle w:val="Heading2"/>
      </w:pPr>
      <w:r>
        <w:t xml:space="preserve">Professional Autonomy and Social Responsibility</w:t>
      </w:r>
    </w:p>
    <w:p>
      <w:pPr>
        <w:pStyle w:val="FirstParagraph"/>
      </w:pPr>
      <w:r>
        <w:t xml:space="preserve">The scope of practice for an optometrist in Brazil has expanded significantly in recent years. Professional autonomy now allows optometrists to diagnose ocular diseases, prescribe medications, and perform minor procedures. This expansion is particularly poignant in Brasilia, the seat of federal legislation. The capital city often serves as a testing ground for health policies that later influence national laws.</w:t>
      </w:r>
    </w:p>
    <w:p>
      <w:pPr>
        <w:pStyle w:val="BodyText"/>
      </w:pPr>
      <w:r>
        <w:t xml:space="preserve">Reflecting on this, one realizes that the Brazilian optometrist is not just a clinician but an advocate. In Brasília’s political arena, advocates for eye care lobby for better funding in public eye hospitals and mandatory vision screening programs in federal schools. The profession demands a high degree of ethical responsibility. When treating patients from diverse backgrounds—from the high-rise apartments of Asa Norte to the community housing units—the optometrist must navigate cultural sensitivities and economic disparities with equal competence.</w:t>
      </w:r>
    </w:p>
    <w:bookmarkEnd w:id="22"/>
    <w:bookmarkStart w:id="23" w:name="the-future-technology-and-equity"/>
    <w:p>
      <w:pPr>
        <w:pStyle w:val="Heading2"/>
      </w:pPr>
      <w:r>
        <w:t xml:space="preserve">The Future: Technology and Equity</w:t>
      </w:r>
    </w:p>
    <w:p>
      <w:pPr>
        <w:pStyle w:val="FirstParagraph"/>
      </w:pPr>
      <w:r>
        <w:t xml:space="preserve">Looking forward, the role of technology in optometry cannot be overstated. Tele-optometry and digital screening tools are becoming increasingly prevalent. In a sprawling capital like Brasilia, where traffic congestion is infamous (often referred to as the "Carnival of Traffic"), remote consultations can bridge geographical gaps for residents in distant satellite cities.</w:t>
      </w:r>
    </w:p>
    <w:p>
      <w:pPr>
        <w:pStyle w:val="BodyText"/>
      </w:pPr>
      <w:r>
        <w:t xml:space="preserve">However, technology alone cannot solve inequity. The reflection leads to the conclusion that while digital tools enhance efficiency, they must be accompanied by robust public policy. The government of the Federal District must invest in training more optometrists willing to work in underserved areas and subsidize essential vision aids for low-income families. This ensures that the promise of Brasilia as a model city is realized not just in its architecture, but in the health outcomes of its citizens.</w:t>
      </w:r>
    </w:p>
    <w:bookmarkEnd w:id="23"/>
    <w:bookmarkStart w:id="24" w:name="conclusion"/>
    <w:p>
      <w:pPr>
        <w:pStyle w:val="Heading2"/>
      </w:pPr>
      <w:r>
        <w:t xml:space="preserve">Conclusion</w:t>
      </w:r>
    </w:p>
    <w:p>
      <w:pPr>
        <w:pStyle w:val="FirstParagraph"/>
      </w:pPr>
      <w:r>
        <w:t xml:space="preserve">In conclusion, the optometrist in Brasilia, Brazil, occupies a unique and vital position at the intersection of healthcare access, social justice, and professional excellence. The role extends far beyond fitting glasses; it involves diagnosing systemic diseases like diabetes through ocular signs, advocating for public health funding within the nation’s capital power structure, and addressing the stark inequalities between Plano Piloto and its peripheries. As we reflect on this profession in this specific geographic context, it becomes clear that preserving vision is synonymous with preserving dignity and opportunity. The Brazilian optometrist is therefore not merely a technician of sight, but a guardian of social equity in the heart of Brazil.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Future of the Optometrist in Brasilia, Brazil</dc:title>
  <dc:creator/>
  <cp:keywords/>
  <dcterms:created xsi:type="dcterms:W3CDTF">2026-07-29T16:58:01Z</dcterms:created>
  <dcterms:modified xsi:type="dcterms:W3CDTF">2026-07-29T16:58:01Z</dcterms:modified>
</cp:coreProperties>
</file>

<file path=docProps/custom.xml><?xml version="1.0" encoding="utf-8"?>
<Properties xmlns="http://schemas.openxmlformats.org/officeDocument/2006/custom-properties" xmlns:vt="http://schemas.openxmlformats.org/officeDocument/2006/docPropsVTypes"/>
</file>