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Beijing</w:t>
      </w:r>
    </w:p>
    <w:bookmarkStart w:id="25" w:name="Xcbae4575df012b9a6fe7d33c47a245a4a1c3e4a"/>
    <w:p>
      <w:pPr>
        <w:pStyle w:val="Heading1"/>
      </w:pPr>
      <w:r>
        <w:t xml:space="preserve">Bridging Vision and Modernity: A Reflection on the Optometrist in China Beijing</w:t>
      </w:r>
    </w:p>
    <w:p>
      <w:pPr>
        <w:pStyle w:val="FirstParagraph"/>
      </w:pPr>
      <w:r>
        <w:t xml:space="preserve">The intersection of healthcare, urban development, and cultural tradition creates a unique landscape for medical professionals. Nowhere is this more evident than in the capital city of China Beijing. As I reflect upon the profession of an</w:t>
      </w:r>
      <w:r>
        <w:t xml:space="preserve"> </w:t>
      </w:r>
      <w:r>
        <w:rPr>
          <w:bCs/>
          <w:b/>
        </w:rPr>
        <w:t xml:space="preserve">Optometrist</w:t>
      </w:r>
      <w:r>
        <w:t xml:space="preserve">, particularly within the context of this bustling metropolis, I am struck by how traditional concepts of eye care are colliding with modern technological advancements and demographic shifts. An</w:t>
      </w:r>
      <w:r>
        <w:t xml:space="preserve"> </w:t>
      </w:r>
      <w:r>
        <w:rPr>
          <w:bCs/>
          <w:b/>
        </w:rPr>
        <w:t xml:space="preserve">Optometrist</w:t>
      </w:r>
      <w:r>
        <w:t xml:space="preserve"> </w:t>
      </w:r>
      <w:r>
        <w:t xml:space="preserve">is not merely a dispenser of glasses; they are essential guardians of public health in an era defined by digital saturation and rapid urbanization. This reflection explores the multifaceted role of the</w:t>
      </w:r>
      <w:r>
        <w:t xml:space="preserve"> </w:t>
      </w:r>
      <w:r>
        <w:rPr>
          <w:bCs/>
          <w:b/>
        </w:rPr>
        <w:t xml:space="preserve">Optometrist</w:t>
      </w:r>
      <w:r>
        <w:t xml:space="preserve">, analyzing how their practice is reshaped by the specific environmental, social, and economic dynamics of</w:t>
      </w:r>
      <w:r>
        <w:t xml:space="preserve"> </w:t>
      </w:r>
      <w:r>
        <w:rPr>
          <w:bCs/>
          <w:b/>
        </w:rPr>
        <w:t xml:space="preserve">China Beijing</w:t>
      </w:r>
      <w:r>
        <w:t xml:space="preserve">.</w:t>
      </w:r>
    </w:p>
    <w:bookmarkStart w:id="20" w:name="Xae6f359fc49f9646626e46774a5dd808c913947"/>
    <w:p>
      <w:pPr>
        <w:pStyle w:val="Heading2"/>
      </w:pPr>
      <w:r>
        <w:t xml:space="preserve">The Digital Epidemic and Visual Health in Beijing</w:t>
      </w:r>
    </w:p>
    <w:p>
      <w:pPr>
        <w:pStyle w:val="FirstParagraph"/>
      </w:pPr>
      <w:r>
        <w:t xml:space="preserve">In contemporary society, particularly within high-tech hubs like</w:t>
      </w:r>
      <w:r>
        <w:t xml:space="preserve"> </w:t>
      </w:r>
      <w:r>
        <w:rPr>
          <w:bCs/>
          <w:b/>
        </w:rPr>
        <w:t xml:space="preserve">China Beijing</w:t>
      </w:r>
      <w:r>
        <w:t xml:space="preserve">, screens have become ubiquitous. From the early education systems that increasingly rely on tablets to the corporate offices of Zhongguancun where employees stare at monitors for twelve hours a day, digital eye strain has reached epidemic proportions. For an</w:t>
      </w:r>
      <w:r>
        <w:t xml:space="preserve"> </w:t>
      </w:r>
      <w:r>
        <w:rPr>
          <w:bCs/>
          <w:b/>
        </w:rPr>
        <w:t xml:space="preserve">Optometrist</w:t>
      </w:r>
      <w:r>
        <w:t xml:space="preserve">, this presents a significant professional challenge and opportunity. The role has evolved from correcting static refractive errors to managing complex digital vision problems such as Computer Vision Syndrome.</w:t>
      </w:r>
    </w:p>
    <w:p>
      <w:pPr>
        <w:pStyle w:val="BodyText"/>
      </w:pPr>
      <w:r>
        <w:t xml:space="preserve">Reflecting on my observations of eye clinics in</w:t>
      </w:r>
      <w:r>
        <w:t xml:space="preserve"> </w:t>
      </w:r>
      <w:r>
        <w:rPr>
          <w:bCs/>
          <w:b/>
        </w:rPr>
        <w:t xml:space="preserve">China Beijing</w:t>
      </w:r>
      <w:r>
        <w:t xml:space="preserve">, it is clear that the patient demographic is shifting younger. Myopia rates among children in urban areas are alarming, driven by both genetic predispositions and environmental factors like lack of outdoor time. The</w:t>
      </w:r>
      <w:r>
        <w:t xml:space="preserve"> </w:t>
      </w:r>
      <w:r>
        <w:rPr>
          <w:bCs/>
          <w:b/>
        </w:rPr>
        <w:t xml:space="preserve">Optometrist</w:t>
      </w:r>
      <w:r>
        <w:t xml:space="preserve"> </w:t>
      </w:r>
      <w:r>
        <w:t xml:space="preserve">must now act as an educator, prescribing not just lenses but behavioral changes. This includes advocating for the "20-20-20" rule and encouraging outdoor activities to prevent myopia progression in children. In</w:t>
      </w:r>
      <w:r>
        <w:t xml:space="preserve"> </w:t>
      </w:r>
      <w:r>
        <w:rPr>
          <w:bCs/>
          <w:b/>
        </w:rPr>
        <w:t xml:space="preserve">China Beijing</w:t>
      </w:r>
      <w:r>
        <w:t xml:space="preserve">, where academic pressure is intense, the optometrist often faces resistance from parents who prioritize education over eye rest, requiring a delicate balance of medical authority and cultural empathy.</w:t>
      </w:r>
    </w:p>
    <w:bookmarkEnd w:id="20"/>
    <w:bookmarkStart w:id="21" w:name="X516ab414d8166f7d4db56db4bb81ea97cdddfd0"/>
    <w:p>
      <w:pPr>
        <w:pStyle w:val="Heading2"/>
      </w:pPr>
      <w:r>
        <w:t xml:space="preserve">The Integration of Traditional Chinese Medicine and Western Optometry</w:t>
      </w:r>
    </w:p>
    <w:p>
      <w:pPr>
        <w:pStyle w:val="FirstParagraph"/>
      </w:pPr>
      <w:r>
        <w:t xml:space="preserve">A distinctive feature of healthcare in</w:t>
      </w:r>
      <w:r>
        <w:t xml:space="preserve"> </w:t>
      </w:r>
      <w:r>
        <w:rPr>
          <w:bCs/>
          <w:b/>
        </w:rPr>
        <w:t xml:space="preserve">China Beijing</w:t>
      </w:r>
      <w:r>
        <w:t xml:space="preserve"> </w:t>
      </w:r>
      <w:r>
        <w:t xml:space="preserve">is the coexistence of Western medicine and Traditional Chinese Medicine (TCM). While optometry is largely rooted in Western scientific methodology, there is a growing trend towards integrative eye care. An</w:t>
      </w:r>
      <w:r>
        <w:t xml:space="preserve"> </w:t>
      </w:r>
      <w:r>
        <w:rPr>
          <w:bCs/>
          <w:b/>
        </w:rPr>
        <w:t xml:space="preserve">Optometrist</w:t>
      </w:r>
      <w:r>
        <w:t xml:space="preserve"> </w:t>
      </w:r>
      <w:r>
        <w:t xml:space="preserve">working in this context must be aware of holistic approaches to eye health. Patients in</w:t>
      </w:r>
      <w:r>
        <w:t xml:space="preserve"> </w:t>
      </w:r>
      <w:r>
        <w:rPr>
          <w:bCs/>
          <w:b/>
        </w:rPr>
        <w:t xml:space="preserve">China Beijing</w:t>
      </w:r>
      <w:r>
        <w:t xml:space="preserve"> </w:t>
      </w:r>
      <w:r>
        <w:t xml:space="preserve">often seek complementary therapies such as acupuncture or herbal remedies alongside conventional lens corrections.</w:t>
      </w:r>
    </w:p>
    <w:p>
      <w:pPr>
        <w:pStyle w:val="BodyText"/>
      </w:pPr>
      <w:r>
        <w:t xml:space="preserve">This integration requires the modern</w:t>
      </w:r>
      <w:r>
        <w:t xml:space="preserve"> </w:t>
      </w:r>
      <w:r>
        <w:rPr>
          <w:bCs/>
          <w:b/>
        </w:rPr>
        <w:t xml:space="preserve">Optometrist</w:t>
      </w:r>
      <w:r>
        <w:t xml:space="preserve"> </w:t>
      </w:r>
      <w:r>
        <w:t xml:space="preserve">to possess a broadened scope of knowledge. It is not enough to simply measure visual acuity; one must understand how systemic health, influenced by TCM concepts of Qi and blood flow, affects ocular health. This holistic perspective allows the</w:t>
      </w:r>
      <w:r>
        <w:t xml:space="preserve"> </w:t>
      </w:r>
      <w:r>
        <w:rPr>
          <w:bCs/>
          <w:b/>
        </w:rPr>
        <w:t xml:space="preserve">Optometrist</w:t>
      </w:r>
      <w:r>
        <w:t xml:space="preserve"> </w:t>
      </w:r>
      <w:r>
        <w:t xml:space="preserve">in</w:t>
      </w:r>
      <w:r>
        <w:t xml:space="preserve"> </w:t>
      </w:r>
      <w:r>
        <w:rPr>
          <w:bCs/>
          <w:b/>
        </w:rPr>
        <w:t xml:space="preserve">China Beijing</w:t>
      </w:r>
      <w:r>
        <w:t xml:space="preserve"> </w:t>
      </w:r>
      <w:r>
        <w:t xml:space="preserve">to provide more comprehensive care, respecting patient beliefs while maintaining scientific rigor. It reflects a broader trend in global healthcare where boundaries between disciplines are blurring to offer better patient outcomes.</w:t>
      </w:r>
    </w:p>
    <w:p>
      <w:pPr>
        <w:pStyle w:val="BodyText"/>
      </w:pPr>
      <w:r>
        <w:rPr>
          <w:bCs/>
          <w:b/>
        </w:rPr>
        <w:t xml:space="preserve">China Beijing</w:t>
      </w:r>
      <w:r>
        <w:t xml:space="preserve"> </w:t>
      </w:r>
      <w:r>
        <w:t xml:space="preserve">is one of the most densely populated cities in the world. The sheer volume of patients an</w:t>
      </w:r>
      <w:r>
        <w:t xml:space="preserve"> </w:t>
      </w:r>
      <w:r>
        <w:rPr>
          <w:bCs/>
          <w:b/>
        </w:rPr>
        <w:t xml:space="preserve">Optometrist</w:t>
      </w:r>
      <w:r>
        <w:t xml:space="preserve"> </w:t>
      </w:r>
      <w:r>
        <w:t xml:space="preserve">encounters in this city requires efficiency without compromising quality. The urban environment also introduces unique environmental stressors, such as air pollution and smog, which can exacerbate conditions like dry eye syndrome. An astute</w:t>
      </w:r>
      <w:r>
        <w:t xml:space="preserve"> </w:t>
      </w:r>
      <w:r>
        <w:rPr>
          <w:bCs/>
          <w:b/>
        </w:rPr>
        <w:t xml:space="preserve">Optometrist</w:t>
      </w:r>
      <w:r>
        <w:t xml:space="preserve"> </w:t>
      </w:r>
      <w:r>
        <w:t xml:space="preserve">must tailor their treatment plans to address these environmental factors, perhaps recommending specific lubricants or protective eyewear that filters pollutants.</w:t>
      </w:r>
    </w:p>
    <w:p>
      <w:pPr>
        <w:pStyle w:val="BodyText"/>
      </w:pPr>
      <w:r>
        <w:t xml:space="preserve">Furthermore, the aging population in</w:t>
      </w:r>
      <w:r>
        <w:t xml:space="preserve"> </w:t>
      </w:r>
      <w:r>
        <w:rPr>
          <w:bCs/>
          <w:b/>
        </w:rPr>
        <w:t xml:space="preserve">China Beijing</w:t>
      </w:r>
      <w:r>
        <w:t xml:space="preserve">, a result of broader demographic shifts in China, means there is an increasing demand for geriatric eye care. Cataracts, glaucoma, and age-related macular degeneration are prevalent. The</w:t>
      </w:r>
      <w:r>
        <w:t xml:space="preserve"> </w:t>
      </w:r>
      <w:r>
        <w:rPr>
          <w:bCs/>
          <w:b/>
        </w:rPr>
        <w:t xml:space="preserve">Optometrist</w:t>
      </w:r>
      <w:r>
        <w:t xml:space="preserve"> </w:t>
      </w:r>
      <w:r>
        <w:t xml:space="preserve">plays a critical triage role here, identifying early signs of these conditions and referring patients to ophthalmologists for surgical intervention when necessary. In this sense, the optometrist acts as the first line of defense in maintaining the quality of life for elderly citizens in one of the world’s major capitals.</w:t>
      </w:r>
    </w:p>
    <w:bookmarkEnd w:id="21"/>
    <w:bookmarkStart w:id="22" w:name="economic-disparities-and-accessibility"/>
    <w:p>
      <w:pPr>
        <w:pStyle w:val="Heading2"/>
      </w:pPr>
      <w:r>
        <w:t xml:space="preserve">Economic Disparities and Accessibility</w:t>
      </w:r>
    </w:p>
    <w:p>
      <w:pPr>
        <w:pStyle w:val="FirstParagraph"/>
      </w:pPr>
      <w:r>
        <w:t xml:space="preserve">The economic landscape of</w:t>
      </w:r>
      <w:r>
        <w:t xml:space="preserve"> </w:t>
      </w:r>
      <w:r>
        <w:rPr>
          <w:bCs/>
          <w:b/>
        </w:rPr>
        <w:t xml:space="preserve">China Beijing</w:t>
      </w:r>
      <w:r>
        <w:t xml:space="preserve"> </w:t>
      </w:r>
      <w:r>
        <w:t xml:space="preserve">is characterized by significant wealth disparity. While there are luxury eye care centers offering premium services, such as custom-designed progressive lenses and state-of-the-art diagnostic equipment, many residents rely on public healthcare facilities. The role of the</w:t>
      </w:r>
      <w:r>
        <w:t xml:space="preserve"> </w:t>
      </w:r>
      <w:r>
        <w:rPr>
          <w:bCs/>
          <w:b/>
        </w:rPr>
        <w:t xml:space="preserve">Optometrist</w:t>
      </w:r>
      <w:r>
        <w:t xml:space="preserve">, therefore, extends beyond clinical duties to include advocacy for accessible vision care.</w:t>
      </w:r>
    </w:p>
    <w:p>
      <w:pPr>
        <w:pStyle w:val="BodyText"/>
      </w:pPr>
      <w:r>
        <w:t xml:space="preserve">In my reflection on this profession in</w:t>
      </w:r>
      <w:r>
        <w:t xml:space="preserve"> </w:t>
      </w:r>
      <w:r>
        <w:rPr>
          <w:bCs/>
          <w:b/>
        </w:rPr>
        <w:t xml:space="preserve">China Beijing</w:t>
      </w:r>
      <w:r>
        <w:t xml:space="preserve">, I recognize that equity in eye health is a pressing issue. An effective</w:t>
      </w:r>
      <w:r>
        <w:t xml:space="preserve"> </w:t>
      </w:r>
      <w:r>
        <w:rPr>
          <w:bCs/>
          <w:b/>
        </w:rPr>
        <w:t xml:space="preserve">Optometrist</w:t>
      </w:r>
      <w:r>
        <w:t xml:space="preserve"> </w:t>
      </w:r>
      <w:r>
        <w:t xml:space="preserve">must be mindful of these disparities, ensuring that low-income patients are not denied essential care. This might involve providing cost-effective solutions or participating in community outreach programs aimed at rural migrants living within the city limits. The social responsibility of the</w:t>
      </w:r>
      <w:r>
        <w:t xml:space="preserve"> </w:t>
      </w:r>
      <w:r>
        <w:rPr>
          <w:bCs/>
          <w:b/>
        </w:rPr>
        <w:t xml:space="preserve">Optometrist</w:t>
      </w:r>
      <w:r>
        <w:t xml:space="preserve"> </w:t>
      </w:r>
      <w:r>
        <w:t xml:space="preserve">is amplified in a megacity like</w:t>
      </w:r>
      <w:r>
        <w:t xml:space="preserve"> </w:t>
      </w:r>
      <w:r>
        <w:rPr>
          <w:bCs/>
          <w:b/>
        </w:rPr>
        <w:t xml:space="preserve">China Beijing</w:t>
      </w:r>
      <w:r>
        <w:t xml:space="preserve">, where visual impairment can severely limit socioeconomic mobility.</w:t>
      </w:r>
    </w:p>
    <w:bookmarkEnd w:id="22"/>
    <w:bookmarkStart w:id="23" w:name="X9c21001379f7e6da38da14c76ec000ce2e82311"/>
    <w:p>
      <w:pPr>
        <w:pStyle w:val="Heading2"/>
      </w:pPr>
      <w:r>
        <w:t xml:space="preserve">The Future of Optometry in a Modern Metropolis</w:t>
      </w:r>
    </w:p>
    <w:p>
      <w:pPr>
        <w:pStyle w:val="FirstParagraph"/>
      </w:pPr>
      <w:r>
        <w:t xml:space="preserve">Looking ahead, technology will continue to reshape the practice of optometry. Artificial intelligence and telemedicine are beginning to penetrate eye care diagnostics. In</w:t>
      </w:r>
      <w:r>
        <w:t xml:space="preserve"> </w:t>
      </w:r>
      <w:r>
        <w:rPr>
          <w:bCs/>
          <w:b/>
        </w:rPr>
        <w:t xml:space="preserve">China Beijing</w:t>
      </w:r>
      <w:r>
        <w:t xml:space="preserve">, a city at the forefront of technological innovation, an</w:t>
      </w:r>
      <w:r>
        <w:t xml:space="preserve"> </w:t>
      </w:r>
      <w:r>
        <w:rPr>
          <w:bCs/>
          <w:b/>
        </w:rPr>
        <w:t xml:space="preserve">Optometrist</w:t>
      </w:r>
      <w:r>
        <w:t xml:space="preserve"> </w:t>
      </w:r>
      <w:r>
        <w:t xml:space="preserve">must remain adaptable and tech-savvy. The integration of AI-driven diagnostic tools can enhance accuracy in detecting diseases, allowing the optometrist to focus more on patient education and long-term management.</w:t>
      </w:r>
    </w:p>
    <w:p>
      <w:pPr>
        <w:pStyle w:val="BodyText"/>
      </w:pPr>
      <w:r>
        <w:t xml:space="preserve">Optometrist profession are rising. In</w:t>
      </w:r>
      <w:r>
        <w:t xml:space="preserve"> </w:t>
      </w:r>
      <w:r>
        <w:rPr>
          <w:bCs/>
          <w:b/>
        </w:rPr>
        <w:t xml:space="preserve">China Beijing</w:t>
      </w:r>
      <w:r>
        <w:t xml:space="preserve">, this means greater collaboration with other healthcare professionals and a more prominent role in public health policy. The optometrist is becoming a key player in national strategies to combat myopia epidemics, leveraging data and community engagement to protect the visual future of the next generation.</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Optometrist</w:t>
      </w:r>
      <w:r>
        <w:t xml:space="preserve"> </w:t>
      </w:r>
      <w:r>
        <w:t xml:space="preserve">in</w:t>
      </w:r>
      <w:r>
        <w:t xml:space="preserve"> </w:t>
      </w:r>
      <w:r>
        <w:rPr>
          <w:bCs/>
          <w:b/>
        </w:rPr>
        <w:t xml:space="preserve">China Beijing</w:t>
      </w:r>
      <w:r>
        <w:t xml:space="preserve"> </w:t>
      </w:r>
      <w:r>
        <w:t xml:space="preserve">is a dynamic and complex field that demands a blend of clinical expertise, cultural sensitivity, and adaptability. It is shaped by the unique pressures of urban life, digital dependency, environmental challenges, and the rich tapestry of traditional healing practices. As I reflect on this paper, it becomes clear that an</w:t>
      </w:r>
      <w:r>
        <w:t xml:space="preserve"> </w:t>
      </w:r>
      <w:r>
        <w:rPr>
          <w:bCs/>
          <w:b/>
        </w:rPr>
        <w:t xml:space="preserve">Optometrist</w:t>
      </w:r>
      <w:r>
        <w:t xml:space="preserve"> </w:t>
      </w:r>
      <w:r>
        <w:t xml:space="preserve">in this context is not just a technician but a vital community health advocate. The future of eye care in</w:t>
      </w:r>
      <w:r>
        <w:t xml:space="preserve"> </w:t>
      </w:r>
      <w:r>
        <w:rPr>
          <w:bCs/>
          <w:b/>
        </w:rPr>
        <w:t xml:space="preserve">China Beijing</w:t>
      </w:r>
      <w:r>
        <w:t xml:space="preserve"> </w:t>
      </w:r>
      <w:r>
        <w:t xml:space="preserve">relies on professionals who can navigate these multifaceted challenges, ensuring that every citizen, regardless of their background, has access to clear vision and better quality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Optometrist in China Beijing</dc:title>
  <dc:creator/>
  <dc:language>en</dc:language>
  <cp:keywords/>
  <dcterms:created xsi:type="dcterms:W3CDTF">2026-07-29T17:28:01Z</dcterms:created>
  <dcterms:modified xsi:type="dcterms:W3CDTF">2026-07-29T17:28:01Z</dcterms:modified>
</cp:coreProperties>
</file>

<file path=docProps/custom.xml><?xml version="1.0" encoding="utf-8"?>
<Properties xmlns="http://schemas.openxmlformats.org/officeDocument/2006/custom-properties" xmlns:vt="http://schemas.openxmlformats.org/officeDocument/2006/docPropsVTypes"/>
</file>