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14aca2b5d491b2e346c2d6e2fda8de45aa11ce"/>
    <w:p>
      <w:pPr>
        <w:pStyle w:val="Heading1"/>
      </w:pPr>
      <w:r>
        <w:t xml:space="preserve">A Reflection on the Evolving Role of the</w:t>
      </w:r>
      <w:r>
        <w:t xml:space="preserve"> </w:t>
      </w:r>
      <w:r>
        <w:t xml:space="preserve">Optometrist</w:t>
      </w:r>
      <w:r>
        <w:t xml:space="preserve">: Bridging Clinical Precision and Social Equity in Colombia Medellín</w:t>
      </w:r>
    </w:p>
    <w:p>
      <w:pPr>
        <w:pStyle w:val="FirstParagraph"/>
      </w:pPr>
      <w:r>
        <w:t xml:space="preserve">The intersection of healthcare, socioeconomic development, and geographic specificity creates a unique landscape for medical professions. When reflecting upon the role of an</w:t>
      </w:r>
      <w:r>
        <w:t xml:space="preserve"> </w:t>
      </w:r>
      <w:r>
        <w:rPr>
          <w:bCs/>
          <w:b/>
        </w:rPr>
        <w:t xml:space="preserve">Optometrist</w:t>
      </w:r>
      <w:r>
        <w:t xml:space="preserve">, one must look beyond the simple mechanics of vision correction to understand the profound human impact that clear sight has on individual potential and community cohesion. This reflection paper explores these dynamics specifically within the context of Colombia Medellín, a city renowned not only for its innovative urban transformation but also for its ongoing challenges in equitable healthcare access. By examining the profession through this localized lens, we gain a deeper appreciation for how an</w:t>
      </w:r>
      <w:r>
        <w:t xml:space="preserve"> </w:t>
      </w:r>
      <w:r>
        <w:rPr>
          <w:bCs/>
          <w:b/>
        </w:rPr>
        <w:t xml:space="preserve">Optometrist</w:t>
      </w:r>
      <w:r>
        <w:t xml:space="preserve"> </w:t>
      </w:r>
      <w:r>
        <w:t xml:space="preserve">serves as both a clinician and a social advocate in modern Colombia Medellín.</w:t>
      </w:r>
    </w:p>
    <w:p>
      <w:pPr>
        <w:pStyle w:val="BodyText"/>
      </w:pPr>
      <w:r>
        <w:t xml:space="preserve">To begin, it is essential to define the scope of practice for an</w:t>
      </w:r>
      <w:r>
        <w:t xml:space="preserve"> </w:t>
      </w:r>
      <w:r>
        <w:rPr>
          <w:bCs/>
          <w:b/>
        </w:rPr>
        <w:t xml:space="preserve">Optometrist</w:t>
      </w:r>
      <w:r>
        <w:t xml:space="preserve">. Often misunderstood by the general public who confuse the role with that of an ophthalmologist or an optician, the</w:t>
      </w:r>
      <w:r>
        <w:t xml:space="preserve"> </w:t>
      </w:r>
      <w:r>
        <w:rPr>
          <w:bCs/>
          <w:b/>
        </w:rPr>
        <w:t xml:space="preserve">Optometrist</w:t>
      </w:r>
      <w:r>
        <w:t xml:space="preserve"> </w:t>
      </w:r>
      <w:r>
        <w:t xml:space="preserve">is a primary healthcare professional trained to examine eyes for vision defects and refractive errors. They diagnose eye diseases such as glaucoma, macular degeneration, and diabetic retinopathy, and prescribe corrective lenses. In Colombia Medellín, this distinction is critical. The healthcare system in the city has been improving steadily, yet fragmentation remains a challenge. Here, the</w:t>
      </w:r>
      <w:r>
        <w:t xml:space="preserve"> </w:t>
      </w:r>
      <w:r>
        <w:rPr>
          <w:bCs/>
          <w:b/>
        </w:rPr>
        <w:t xml:space="preserve">Optometrist</w:t>
      </w:r>
      <w:r>
        <w:t xml:space="preserve"> </w:t>
      </w:r>
      <w:r>
        <w:t xml:space="preserve">often acts as a gatekeeper to more complex medical interventions. Their ability to detect systemic health issues through ocular signs—such as hypertension or diabetes—is not just a clinical triumph but a public health victory for the residents of Colombia Medellín.</w:t>
      </w:r>
    </w:p>
    <w:p>
      <w:pPr>
        <w:pStyle w:val="BodyText"/>
      </w:pPr>
      <w:r>
        <w:t xml:space="preserve">The geographical and cultural context of Colombia Medellín adds significant weight to this professional role. Known historically as one of the most dangerous cities in the world, Medellín has transformed itself into a model of urban innovation and social inclusion over the last few decades. This transformation is visible in its library parks, metro cable systems, and community centers. However, health inequality persists across different socio-economic strata (</w:t>
      </w:r>
      <w:r>
        <w:rPr>
          <w:iCs/>
          <w:i/>
        </w:rPr>
        <w:t xml:space="preserve">estratos</w:t>
      </w:r>
      <w:r>
        <w:t xml:space="preserve">). In the lower strata (</w:t>
      </w:r>
      <w:r>
        <w:rPr>
          <w:iCs/>
          <w:i/>
        </w:rPr>
        <w:t xml:space="preserve">estratos 1 and 2</w:t>
      </w:r>
      <w:r>
        <w:t xml:space="preserve">), where many residents live in mountainous *barrios* with limited infrastructure, access to specialized healthcare can be physically difficult and financially taxing. It is within these communities that the</w:t>
      </w:r>
      <w:r>
        <w:t xml:space="preserve"> </w:t>
      </w:r>
      <w:r>
        <w:rPr>
          <w:bCs/>
          <w:b/>
        </w:rPr>
        <w:t xml:space="preserve">Optometrist</w:t>
      </w:r>
      <w:r>
        <w:t xml:space="preserve"> </w:t>
      </w:r>
      <w:r>
        <w:t xml:space="preserve">becomes a vital figure. Mobile clinics and community outreach programs led by optometric professionals are often the first point of contact for vision care for thousands of families in Colombia Medellín.</w:t>
      </w:r>
    </w:p>
    <w:p>
      <w:pPr>
        <w:pStyle w:val="BodyText"/>
      </w:pPr>
      <w:r>
        <w:t xml:space="preserve">Reflecting on my observations of eye health initiatives in Colombia Medellín, it becomes evident that access to vision correction is not merely a matter of convenience; it is a determinant factor in educational and economic success. Children with uncorrected refractive errors often struggle academically, leading to higher dropout rates. In the bustling streets and vibrant classrooms of Colombia Medellín, an</w:t>
      </w:r>
      <w:r>
        <w:t xml:space="preserve"> </w:t>
      </w:r>
      <w:r>
        <w:rPr>
          <w:bCs/>
          <w:b/>
        </w:rPr>
        <w:t xml:space="preserve">Optometrist</w:t>
      </w:r>
      <w:r>
        <w:t xml:space="preserve"> </w:t>
      </w:r>
      <w:r>
        <w:t xml:space="preserve">who provides timely glasses or treatment does not just restore sight; they restore opportunity. I recall a specific community intervention in a popular locality where children received free vision screenings. The joy and relief on the faces of students who could suddenly see the blackboard clearly underscored the immediate, tangible impact of this profession. This experience highlighted that for an</w:t>
      </w:r>
      <w:r>
        <w:t xml:space="preserve"> </w:t>
      </w:r>
      <w:r>
        <w:rPr>
          <w:bCs/>
          <w:b/>
        </w:rPr>
        <w:t xml:space="preserve">Optometrist</w:t>
      </w:r>
      <w:r>
        <w:t xml:space="preserve"> </w:t>
      </w:r>
      <w:r>
        <w:t xml:space="preserve">working in Colombia Medellín, empathy is just as important as technical skill.</w:t>
      </w:r>
    </w:p>
    <w:p>
      <w:pPr>
        <w:pStyle w:val="BodyText"/>
      </w:pPr>
      <w:r>
        <w:t xml:space="preserve">Furthermore, the aging population in Colombia Medellín presents another layer of complexity and responsibility for optometric care. As life expectancy increases due to better general healthcare infrastructure in the region, so does the prevalence of age-related eye diseases. Conditions such as cataracts and glaucoma require not only diagnosis but also ongoing management and patient education. An</w:t>
      </w:r>
      <w:r>
        <w:t xml:space="preserve"> </w:t>
      </w:r>
      <w:r>
        <w:rPr>
          <w:bCs/>
          <w:b/>
        </w:rPr>
        <w:t xml:space="preserve">Optometrist</w:t>
      </w:r>
      <w:r>
        <w:t xml:space="preserve"> </w:t>
      </w:r>
      <w:r>
        <w:t xml:space="preserve">must navigate these challenges with cultural sensitivity, explaining complex medical concepts in ways that resonate with older adults who may have lower health literacy levels. In Colombia Medellín, where family ties are strong, the</w:t>
      </w:r>
      <w:r>
        <w:t xml:space="preserve"> </w:t>
      </w:r>
      <w:r>
        <w:rPr>
          <w:bCs/>
          <w:b/>
        </w:rPr>
        <w:t xml:space="preserve">Optometrist</w:t>
      </w:r>
      <w:r>
        <w:t xml:space="preserve"> </w:t>
      </w:r>
      <w:r>
        <w:t xml:space="preserve">often interacts not just with the patient but with their extended family, ensuring a support system is in place for post-operative care or chronic disease management.</w:t>
      </w:r>
    </w:p>
    <w:p>
      <w:pPr>
        <w:pStyle w:val="BodyText"/>
      </w:pPr>
      <w:r>
        <w:t xml:space="preserve">The digital revolution also impacts this profession. In recent years, tele-optometry has gained traction globally and locally. In Colombia Medellín, internet connectivity has improved significantly even in previously isolated areas. This technological advancement allows</w:t>
      </w:r>
      <w:r>
        <w:t xml:space="preserve"> </w:t>
      </w:r>
      <w:r>
        <w:rPr>
          <w:bCs/>
          <w:b/>
        </w:rPr>
        <w:t xml:space="preserve">Optometrists</w:t>
      </w:r>
      <w:r>
        <w:t xml:space="preserve"> </w:t>
      </w:r>
      <w:r>
        <w:t xml:space="preserve">to conduct preliminary screenings and follow-ups remotely, reducing the burden on physical clinics. However, this shift requires a new set of skills from the practitioner—digital literacy and the ability to build rapport through screens. Reflecting on this, I recognize that the future of optometry in Colombia Medellín lies in hybrid models that combine high-tech diagnostics with high-touch human interaction.</w:t>
      </w:r>
    </w:p>
    <w:p>
      <w:pPr>
        <w:pStyle w:val="BodyText"/>
      </w:pPr>
      <w:r>
        <w:t xml:space="preserve">Additionally, we must consider the economic aspect of eye care. While private healthcare offers advanced services, it remains out of reach for many in Colombia Medellín. Public insurance schemes (*Fondo de Solidaridad y Garantía*) provide coverage, but often face long wait times or limited options for specialized lenses and procedures. The</w:t>
      </w:r>
      <w:r>
        <w:t xml:space="preserve"> </w:t>
      </w:r>
      <w:r>
        <w:rPr>
          <w:bCs/>
          <w:b/>
        </w:rPr>
        <w:t xml:space="preserve">Optometrist</w:t>
      </w:r>
      <w:r>
        <w:t xml:space="preserve"> </w:t>
      </w:r>
      <w:r>
        <w:t xml:space="preserve">plays a crucial ethical role here, advocating for the patient’s right to quality care regardless of their financial status. They must balance cost-effective solutions with clinical excellence, ensuring that residents of Colombia Medellín are not denied essential vision services due to economic barriers.</w:t>
      </w:r>
    </w:p>
    <w:p>
      <w:pPr>
        <w:pStyle w:val="BodyText"/>
      </w:pPr>
      <w:r>
        <w:t xml:space="preserve">In conclusion, the role of an</w:t>
      </w:r>
      <w:r>
        <w:t xml:space="preserve"> </w:t>
      </w:r>
      <w:r>
        <w:rPr>
          <w:bCs/>
          <w:b/>
        </w:rPr>
        <w:t xml:space="preserve">Optometrist</w:t>
      </w:r>
      <w:r>
        <w:t xml:space="preserve"> </w:t>
      </w:r>
      <w:r>
        <w:t xml:space="preserve">in Colombia Medellín is multifaceted and deeply impactful. It extends far beyond the prescription of glasses. It involves being a detective for systemic diseases, an educator for community health, a bridge between technology and tradition, and an advocate for social equity. The city’s unique history of transformation provides a backdrop where every improvement in public health is seen as part of the broader narrative of progress. As we look to the future, it is imperative that educational institutions and healthcare policies in Colombia Medellín continue to support and expand the role of optometry. By doing so, we ensure that clear vision remains a right rather than a privilege for all citizens. The reflection on this profession reminds us that in the intricate tapestry of health in Colombia Medellín, the</w:t>
      </w:r>
      <w:r>
        <w:t xml:space="preserve"> </w:t>
      </w:r>
      <w:r>
        <w:rPr>
          <w:bCs/>
          <w:b/>
        </w:rPr>
        <w:t xml:space="preserve">Optometrist</w:t>
      </w:r>
      <w:r>
        <w:t xml:space="preserve"> </w:t>
      </w:r>
      <w:r>
        <w:t xml:space="preserve">holds a thread that connects physical well-being to social dignity.</w:t>
      </w:r>
    </w:p>
    <w:p>
      <w:pPr>
        <w:pStyle w:val="BodyText"/>
      </w:pPr>
      <w:r>
        <w:t xml:space="preserve">The journey toward universal health coverage is ongoing, but with dedicated professionals who understand the local context and possess clinical expertise, the path is clearer. For anyone considering a career or seeking care in this field within Colombia Medellín, understanding this broader scope of practice is essential. The</w:t>
      </w:r>
      <w:r>
        <w:t xml:space="preserve"> </w:t>
      </w:r>
      <w:r>
        <w:rPr>
          <w:bCs/>
          <w:b/>
        </w:rPr>
        <w:t xml:space="preserve">Optometrist</w:t>
      </w:r>
      <w:r>
        <w:t xml:space="preserve"> </w:t>
      </w:r>
      <w:r>
        <w:t xml:space="preserve">is not just viewing eyes; they are viewing the future of their community through a lens of care, precision, and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2026-07-30T06:44:00Z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file>