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Germany,</w:t>
      </w:r>
      <w:r>
        <w:t xml:space="preserve"> </w:t>
      </w:r>
      <w:r>
        <w:t xml:space="preserve">Frankfurt</w:t>
      </w:r>
    </w:p>
    <w:bookmarkStart w:id="26" w:name="X06b03e2de5f648db8f68b80e727fb35b9b77731"/>
    <w:p>
      <w:pPr>
        <w:pStyle w:val="Heading1"/>
      </w:pPr>
      <w:r>
        <w:t xml:space="preserve">A Reflection on the Professional Landscape of the Optometrist in Germany, Frankfurt</w:t>
      </w:r>
    </w:p>
    <w:p>
      <w:pPr>
        <w:pStyle w:val="FirstParagraph"/>
      </w:pPr>
      <w:r>
        <w:rPr>
          <w:bCs/>
          <w:b/>
        </w:rPr>
        <w:t xml:space="preserve">Date:</w:t>
      </w:r>
      <w:r>
        <w:t xml:space="preserve"> </w:t>
      </w:r>
      <w:r>
        <w:t xml:space="preserve">October 26, 2023</w:t>
      </w:r>
      <w:r>
        <w:br/>
      </w:r>
      <w:r>
        <w:rPr>
          <w:bCs/>
          <w:b/>
        </w:rPr>
        <w:t xml:space="preserve">Status:</w:t>
      </w:r>
      <w:r>
        <w:t xml:space="preserve">Draft Reflection Paper</w:t>
      </w:r>
    </w:p>
    <w:p>
      <w:pPr>
        <w:pStyle w:val="BodyText"/>
      </w:pPr>
      <w:r>
        <w:br/>
      </w:r>
    </w:p>
    <w:p>
      <w:pPr>
        <w:pStyle w:val="BodyText"/>
      </w:pPr>
      <w:r>
        <w:t xml:space="preserve">The field of eye care is undergoing a profound transformation globally, driven by technological advancements, an aging population, and a heightened public awareness regarding vision health. Within this dynamic landscape Germany has established itself as a leader in healthcare regulation and patient-centric care. Specifically within the bustling economic hub of Frankfurt am Main the role of the</w:t>
      </w:r>
      <w:r>
        <w:t xml:space="preserve"> </w:t>
      </w:r>
      <w:r>
        <w:rPr>
          <w:bCs/>
          <w:b/>
        </w:rPr>
        <w:t xml:space="preserve">Optometrist</w:t>
      </w:r>
      <w:r>
        <w:t xml:space="preserve"> </w:t>
      </w:r>
      <w:r>
        <w:t xml:space="preserve">is both unique and critically important to understand for any practitioner aspiring to practice there or for patients seeking specialized vision care. This reflection paper explores my understanding of this profession, focusing on its specific definition, regulatory framework, and practical implications within the context of</w:t>
      </w:r>
      <w:r>
        <w:t xml:space="preserve"> </w:t>
      </w:r>
      <w:r>
        <w:rPr>
          <w:bCs/>
          <w:b/>
        </w:rPr>
        <w:t xml:space="preserve">Germany Frankfurt</w:t>
      </w:r>
      <w:r>
        <w:t xml:space="preserve">.</w:t>
      </w:r>
    </w:p>
    <w:p>
      <w:pPr>
        <w:pStyle w:val="BodyText"/>
      </w:pPr>
      <w:r>
        <w:br/>
      </w:r>
    </w:p>
    <w:bookmarkStart w:id="20" w:name="X0a0d4dcb2238116eb5dc8c7ba4c79322012a6df"/>
    <w:p>
      <w:pPr>
        <w:pStyle w:val="Heading2"/>
      </w:pPr>
      <w:r>
        <w:t xml:space="preserve">Defining the Optometrist in the German Context</w:t>
      </w:r>
    </w:p>
    <w:p>
      <w:pPr>
        <w:pStyle w:val="FirstParagraph"/>
      </w:pPr>
      <w:r>
        <w:t xml:space="preserve">In many Anglo-Saxon countries such as the United States or Canada "Optometrist" is a standardized term referring to a healthcare professional who examines eyes for vision problems and prescribes corrective lenses. However, when translating this concept to</w:t>
      </w:r>
      <w:r>
        <w:t xml:space="preserve"> </w:t>
      </w:r>
      <w:r>
        <w:rPr>
          <w:bCs/>
          <w:b/>
        </w:rPr>
        <w:t xml:space="preserve">Germany Frankfurt</w:t>
      </w:r>
      <w:r>
        <w:t xml:space="preserve">, one must navigate a distinct terminological and regulatory landscape. In Germany, the direct equivalent of an American Optometist is often referred to as an "Austrian-style" or specific licensed specialist who undergoes rigorous training beyond that of a standard optical shop owner (</w:t>
      </w:r>
      <w:r>
        <w:rPr>
          <w:iCs/>
          <w:i/>
        </w:rPr>
        <w:t xml:space="preserve">Optiker</w:t>
      </w:r>
      <w:r>
        <w:t xml:space="preserve">). Historically, eye care in Germany was split between</w:t>
      </w:r>
      <w:r>
        <w:t xml:space="preserve"> </w:t>
      </w:r>
      <w:r>
        <w:rPr>
          <w:bCs/>
          <w:b/>
        </w:rPr>
        <w:t xml:space="preserve">Optometrists</w:t>
      </w:r>
      <w:r>
        <w:t xml:space="preserve">(</w:t>
      </w:r>
      <w:r>
        <w:rPr>
          <w:iCs/>
          <w:i/>
        </w:rPr>
        <w:t xml:space="preserve">Austernoptiker</w:t>
      </w:r>
      <w:r>
        <w:t xml:space="preserve">) who could prescribe glasses and contact lenses after specialized study, and</w:t>
      </w:r>
    </w:p>
    <w:p>
      <w:pPr>
        <w:pStyle w:val="BodyText"/>
      </w:pPr>
      <w:r>
        <w:t xml:space="preserve">Ophthalmologists (Augenärzte), who are medical doctors capable of diagnosing and treating eye diseases.</w:t>
      </w:r>
    </w:p>
    <w:p>
      <w:pPr>
        <w:pStyle w:val="BodyText"/>
      </w:pPr>
      <w:r>
        <w:br/>
      </w:r>
    </w:p>
    <w:p>
      <w:pPr>
        <w:pStyle w:val="BodyText"/>
      </w:pPr>
      <w:r>
        <w:t xml:space="preserve">Reflecting on this distinction is crucial because the boundaries are shifting. In recent years, legislative changes have aimed to expand the scope of practice for specialized optical professionals in Germany, allowing them to perform more diagnostic tests previously reserved solely for ophthalmologists. This evolution signifies a move toward a multidisciplinary approach where the</w:t>
      </w:r>
      <w:r>
        <w:t xml:space="preserve"> </w:t>
      </w:r>
      <w:r>
        <w:rPr>
          <w:bCs/>
          <w:b/>
        </w:rPr>
        <w:t xml:space="preserve">Optometrist</w:t>
      </w:r>
      <w:r>
        <w:t xml:space="preserve"> </w:t>
      </w:r>
      <w:r>
        <w:t xml:space="preserve">acts as a primary gatekeeper for eye health, triaging patients before they are referred to medical specialists if necessary.</w:t>
      </w:r>
    </w:p>
    <w:p>
      <w:pPr>
        <w:pStyle w:val="BodyText"/>
      </w:pPr>
      <w:r>
        <w:br/>
      </w:r>
    </w:p>
    <w:bookmarkEnd w:id="20"/>
    <w:bookmarkStart w:id="21" w:name="Xbd390040a0918e7b716fa9346641e3dd3c0d6bc"/>
    <w:p>
      <w:pPr>
        <w:pStyle w:val="Heading2"/>
      </w:pPr>
      <w:r>
        <w:t xml:space="preserve">The Regulatory Framework in Germany Frankfurt</w:t>
      </w:r>
    </w:p>
    <w:p>
      <w:pPr>
        <w:pStyle w:val="FirstParagraph"/>
      </w:pPr>
      <w:r>
        <w:t xml:space="preserve">Frankfurt am Main, located in the state of Hesse (</w:t>
      </w:r>
      <w:r>
        <w:rPr>
          <w:iCs/>
          <w:i/>
        </w:rPr>
        <w:t xml:space="preserve">Hessen</w:t>
      </w:r>
      <w:r>
        <w:t xml:space="preserve">), operates under strict national and local regulations governing healthcare professions. The training required to become a qualified Optometrist in Germany is extensive. It typically involves a three-year vocational training period followed by a specialized university-level degree program lasting two years, culminating in the title of "State-Examinated Optician-Specialist for Ophthalmic Optics" (</w:t>
      </w:r>
      <w:r>
        <w:rPr>
          <w:iCs/>
          <w:i/>
        </w:rPr>
        <w:t xml:space="preserve">Staatlich geprüfter Augenoptiker-Meister mit Spezialisierung auf ophthalmische Optik</w:t>
      </w:r>
      <w:r>
        <w:t xml:space="preserve">).</w:t>
      </w:r>
    </w:p>
    <w:p>
      <w:pPr>
        <w:pStyle w:val="BodyText"/>
      </w:pPr>
      <w:r>
        <w:br/>
      </w:r>
    </w:p>
    <w:p>
      <w:pPr>
        <w:pStyle w:val="BodyText"/>
      </w:pPr>
      <w:r>
        <w:t xml:space="preserve">In Frankfurt, a city known for its international business presence and diverse population, the demand for high-level optical services is immense. The regulatory environment ensures that only those with the highest qualifications can practice independently as an Optometist. This includes passing state exams and adhering to continuous professional development requirements. Reflecting on this rigorous standard highlights why trust in eye care providers in Frankfurt is exceptionally high patients know that their vision is being assessed by individuals who have mastered both the optical and physiological aspects of eye health.</w:t>
      </w:r>
    </w:p>
    <w:p>
      <w:pPr>
        <w:pStyle w:val="BodyText"/>
      </w:pPr>
      <w:r>
        <w:br/>
      </w:r>
    </w:p>
    <w:bookmarkEnd w:id="21"/>
    <w:bookmarkStart w:id="22" w:name="Xb4ddd0a2c84168b31aaa93cf49d5be4ded7abc1"/>
    <w:p>
      <w:pPr>
        <w:pStyle w:val="Heading2"/>
      </w:pPr>
      <w:r>
        <w:t xml:space="preserve">The Role of the Optometrist in Daily Practice</w:t>
      </w:r>
    </w:p>
    <w:p>
      <w:pPr>
        <w:pStyle w:val="FirstParagraph"/>
      </w:pPr>
      <w:r>
        <w:t xml:space="preserve">In my analysis of current practices in Germany, the role of the Optometist has expanded significantly. It is no longer sufficient to simply measure refractive errors and fit frames. Modern Optometrists in Frankfurt are expected to conduct comprehensive ocular health screenings. This includes measuring intraocular pressure (screening for glaucoma), examining the retina for diabetic retinopathy, and assessing binocular vision issues that may cause headaches or digital eye strain.</w:t>
      </w:r>
    </w:p>
    <w:p>
      <w:pPr>
        <w:pStyle w:val="BodyText"/>
      </w:pPr>
      <w:r>
        <w:br/>
      </w:r>
    </w:p>
    <w:p>
      <w:pPr>
        <w:pStyle w:val="BodyText"/>
      </w:pPr>
      <w:r>
        <w:t xml:space="preserve">This expanded role is particularly relevant in a fast-paced city like Frankfurt. Professionals working long hours in finance and technology often suffer from digital eye strain (Computer Vision Syndrome). An Optometist here plays a preventive role, advising on screen ergonomics, prescribing specialized computer lenses, and identifying early signs of systemic diseases such as hypertension or diabetes through ocular examination. This proactive approach aligns with the German healthcare philosophy of prevention (</w:t>
      </w:r>
      <w:r>
        <w:rPr>
          <w:iCs/>
          <w:i/>
        </w:rPr>
        <w:t xml:space="preserve">Prävention</w:t>
      </w:r>
      <w:r>
        <w:t xml:space="preserve">), which seeks to reduce the burden on hospitals by catching issues early in primary care settings.</w:t>
      </w:r>
    </w:p>
    <w:p>
      <w:pPr>
        <w:pStyle w:val="BodyText"/>
      </w:pPr>
      <w:r>
        <w:br/>
      </w:r>
    </w:p>
    <w:bookmarkEnd w:id="22"/>
    <w:bookmarkStart w:id="23" w:name="Xdf71f829bc6ee709972b4c3cb23b7bbccdc806c"/>
    <w:p>
      <w:pPr>
        <w:pStyle w:val="Heading2"/>
      </w:pPr>
      <w:r>
        <w:t xml:space="preserve">Cultural and Linguistic Considerations in Frankfurt</w:t>
      </w:r>
    </w:p>
    <w:p>
      <w:pPr>
        <w:pStyle w:val="FirstParagraph"/>
      </w:pPr>
      <w:r>
        <w:t xml:space="preserve">Frankfurt is one of the most international cities in Germany. A significant portion of its residents are expatriates from around the world, including many Americans who may be accustomed to the term "Optometrist" without fully understanding the local equivalencies. For an Optometist working in this environment, cultural competence and linguistic skills are paramount.</w:t>
      </w:r>
    </w:p>
    <w:p>
      <w:pPr>
        <w:pStyle w:val="BodyText"/>
      </w:pPr>
      <w:r>
        <w:br/>
      </w:r>
    </w:p>
    <w:p>
      <w:pPr>
        <w:pStyle w:val="BodyText"/>
      </w:pPr>
      <w:r>
        <w:t xml:space="preserve">Reflecting on my own preparation for practicing in this environment it becomes clear that merely knowing German medical terminology is not enough. One must also be able to explain complex optical concepts clearly to non-native speakers. Whether dealing with a local German patient or an international expat, the ability to communicate empathy and technical expertise is vital. The</w:t>
      </w:r>
      <w:r>
        <w:t xml:space="preserve"> </w:t>
      </w:r>
      <w:r>
        <w:rPr>
          <w:bCs/>
          <w:b/>
        </w:rPr>
        <w:t xml:space="preserve">Optometrist</w:t>
      </w:r>
      <w:r>
        <w:t xml:space="preserve"> </w:t>
      </w:r>
      <w:r>
        <w:t xml:space="preserve">in Frankfurt must bridge the gap between technical precision and patient comfort, ensuring that everyone feels understood regardless of their linguistic background.</w:t>
      </w:r>
    </w:p>
    <w:p>
      <w:pPr>
        <w:pStyle w:val="BodyText"/>
      </w:pPr>
      <w:r>
        <w:br/>
      </w:r>
    </w:p>
    <w:bookmarkEnd w:id="23"/>
    <w:bookmarkStart w:id="24" w:name="challenges-and-future-outlook"/>
    <w:p>
      <w:pPr>
        <w:pStyle w:val="Heading2"/>
      </w:pPr>
      <w:r>
        <w:t xml:space="preserve">Challenges and Future Outlook</w:t>
      </w:r>
    </w:p>
    <w:p>
      <w:pPr>
        <w:pStyle w:val="FirstParagraph"/>
      </w:pPr>
      <w:r>
        <w:t xml:space="preserve">Despite the advancements, challenges remain. There is often public confusion between Optometrists (</w:t>
      </w:r>
      <w:r>
        <w:rPr>
          <w:iCs/>
          <w:i/>
        </w:rPr>
        <w:t xml:space="preserve">Austernoptiker</w:t>
      </w:r>
      <w:r>
        <w:t xml:space="preserve">) and regular Opticians (</w:t>
      </w:r>
      <w:r>
        <w:rPr>
          <w:iCs/>
          <w:i/>
        </w:rPr>
        <w:t xml:space="preserve">Optiker</w:t>
      </w:r>
      <w:r>
        <w:t xml:space="preserve">). Many patients still believe that any optical shop can provide comprehensive eye health checks, which is not true under German law unless they employ a specialist with the additional state examination qualifications. Part of my reflection involves recognizing the need for better public education campaigns in Frankfurt to clarify these distinctions.</w:t>
      </w:r>
    </w:p>
    <w:p>
      <w:pPr>
        <w:pStyle w:val="BodyText"/>
      </w:pPr>
      <w:r>
        <w:br/>
      </w:r>
    </w:p>
    <w:p>
      <w:pPr>
        <w:pStyle w:val="BodyText"/>
      </w:pPr>
      <w:r>
        <w:t xml:space="preserve">Furthermore, as technology advances, so too must the skills of the Optometist. The integration of AI in diagnostic tools and tele-optometry presents new opportunities and ethical considerations. In a city like Frankfurt, which is a fintech hub there is likely to be rapid adoption of digital health records and remote monitoring devices. The modern Optometist must be tech-savvy enough to integrate these tools into traditional clinical workflows without losing the personal touch that defines high-quality care.</w:t>
      </w:r>
    </w:p>
    <w:p>
      <w:pPr>
        <w:pStyle w:val="BodyText"/>
      </w:pPr>
      <w:r>
        <w:br/>
      </w:r>
    </w:p>
    <w:bookmarkEnd w:id="24"/>
    <w:bookmarkStart w:id="25" w:name="conclusion"/>
    <w:p>
      <w:pPr>
        <w:pStyle w:val="Heading2"/>
      </w:pPr>
      <w:r>
        <w:t xml:space="preserve">Conclusion</w:t>
      </w:r>
    </w:p>
    <w:p>
      <w:pPr>
        <w:pStyle w:val="FirstParagraph"/>
      </w:pPr>
      <w:r>
        <w:t xml:space="preserve">In conclusion, the profession of the Optometist in Germany Frankfurt is a sophisticated blend of optical science, medical diagnostics, and patient education. It requires a deep understanding of both national regulations and local cultural nuances. As I reflect on this path it is evident that success in this field demands more than just technical proficiency; it requires a commitment to lifelong learning, ethical practice, and compassionate communication.</w:t>
      </w:r>
    </w:p>
    <w:p>
      <w:pPr>
        <w:pStyle w:val="BodyText"/>
      </w:pPr>
      <w:r>
        <w:br/>
      </w:r>
    </w:p>
    <w:p>
      <w:pPr>
        <w:pStyle w:val="BodyText"/>
      </w:pPr>
      <w:r>
        <w:t xml:space="preserve">The landscape of eye care in Frankfurt is evolving toward a model where the Optometist serves as an essential partner to ophthalmologists and primary care physicians. By fulfilling this role effectively practitioners can significantly improve the quality of life for patients by ensuring not just clear vision, but overall ocular health. As I look toward my future career in this sector I am committed to upholding the high standards of training and practice that define excellence in German healthcare, ensuring that every patient in Frankfurt receives care that is both scientifically rigorous and personally attentive.</w:t>
      </w:r>
    </w:p>
    <w:p>
      <w:pPr>
        <w:pStyle w:val="BodyText"/>
      </w:pPr>
      <w:r>
        <w:br/>
      </w:r>
    </w:p>
    <w:p>
      <w:pPr>
        <w:pStyle w:val="BodyText"/>
      </w:pPr>
      <w:r>
        <w:t xml:space="preserve">This reflection has underscored the complexity and importance of the Optometist role within the specific socio-economic and regulatory framework of Germany Frankfurt. It is a profession of precision, responsibility, and care one that I am eager to contribute to with dedication and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Optometrist in Germany, Frankfurt</dc:title>
  <dc:creator/>
  <dc:language>en</dc:language>
  <cp:keywords/>
  <dcterms:created xsi:type="dcterms:W3CDTF">2026-07-29T13:56:45Z</dcterms:created>
  <dcterms:modified xsi:type="dcterms:W3CDTF">2026-07-29T13:56:45Z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