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Jerusalem</w:t>
      </w:r>
    </w:p>
    <w:bookmarkStart w:id="27" w:name="X981588ed28f1a8830cc097774223d5e4442cf9d"/>
    <w:p>
      <w:pPr>
        <w:pStyle w:val="Heading1"/>
      </w:pPr>
      <w:r>
        <w:t xml:space="preserve">The Role of the Optometrist in Israel Jerusalem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Reflective Analysis on Vision Care within the Complex Socio-Medical Landscape of Israel Jerusalem</w:t>
      </w:r>
    </w:p>
    <w:bookmarkStart w:id="20" w:name="section"/>
    <w:p>
      <w:pPr>
        <w:pStyle w:val="Heading2"/>
      </w:pPr>
    </w:p>
    <w:p>
      <w:pPr>
        <w:pStyle w:val="FirstParagraph"/>
      </w:pPr>
      <w:r>
        <w:t xml:space="preserve">The practice of optometry is never merely about prescribing lenses; it is about restoring clarity to a world that is often blurred by physical, environmental, and socio-economic factors. This reflection paper explores the multifaceted role of the</w:t>
      </w:r>
      <w:r>
        <w:t xml:space="preserve"> </w:t>
      </w:r>
      <w:r>
        <w:rPr>
          <w:bCs/>
          <w:b/>
        </w:rPr>
        <w:t xml:space="preserve">Optometrist</w:t>
      </w:r>
      <w:r>
        <w:t xml:space="preserve">, with specific focus on the unique challenges and opportunities presented in</w:t>
      </w:r>
      <w:r>
        <w:t xml:space="preserve"> </w:t>
      </w:r>
      <w:r>
        <w:rPr>
          <w:bCs/>
          <w:b/>
        </w:rPr>
        <w:t xml:space="preserve">Israel Jerusalem</w:t>
      </w:r>
      <w:r>
        <w:t xml:space="preserve">. In this ancient city, where history weighs heavily on every stone and diverse communities intersect daily, vision care takes on a profound significance that extends beyond medical metrics. It becomes a bridge between health and quality of life, accessibility and dignity.</w:t>
      </w:r>
    </w:p>
    <w:p>
      <w:pPr>
        <w:pStyle w:val="BodyText"/>
      </w:pPr>
      <w:r>
        <w:t xml:space="preserve">The concept of an</w:t>
      </w:r>
      <w:r>
        <w:t xml:space="preserve"> </w:t>
      </w:r>
      <w:r>
        <w:rPr>
          <w:bCs/>
          <w:b/>
        </w:rPr>
        <w:t xml:space="preserve">Optometrist</w:t>
      </w:r>
      <w:r>
        <w:t xml:space="preserve"> </w:t>
      </w:r>
      <w:r>
        <w:t xml:space="preserve">is often misunderstood as a provider of eyewear. However, in the context of modern healthcare systems like those found in</w:t>
      </w:r>
      <w:r>
        <w:t xml:space="preserve"> </w:t>
      </w:r>
      <w:r>
        <w:rPr>
          <w:bCs/>
          <w:b/>
        </w:rPr>
        <w:t xml:space="preserve">Israel Jerusalem</w:t>
      </w:r>
      <w:r>
        <w:t xml:space="preserve">, the optometrist serves as a primary eye care practitioner, a diagnostician, and often the first line of defense against systemic health issues such as diabetes and hypertension. Reflecting on this role requires an understanding of not just ocular physiology, but also the cultural tapestry of the city itself.</w:t>
      </w:r>
    </w:p>
    <w:bookmarkEnd w:id="20"/>
    <w:bookmarkStart w:id="21" w:name="section-1"/>
    <w:p>
      <w:pPr>
        <w:pStyle w:val="Heading2"/>
      </w:pPr>
    </w:p>
    <w:p>
      <w:pPr>
        <w:pStyle w:val="FirstParagraph"/>
      </w:pPr>
      <w:r>
        <w:rPr>
          <w:bCs/>
          <w:b/>
        </w:rPr>
        <w:t xml:space="preserve">Israel Jerusalem</w:t>
      </w:r>
      <w:r>
        <w:t xml:space="preserve"> </w:t>
      </w:r>
      <w:r>
        <w:t xml:space="preserve">is a city defined by its diversity. It is home to secular Jews, religious communities with stringent lifestyle requirements, Arab citizens, and international tourists. Each group presents unique challenges for an</w:t>
      </w:r>
      <w:r>
        <w:t xml:space="preserve"> </w:t>
      </w:r>
      <w:r>
        <w:rPr>
          <w:bCs/>
          <w:b/>
        </w:rPr>
        <w:t xml:space="preserve">Optometrist</w:t>
      </w:r>
      <w:r>
        <w:t xml:space="preserve">. For instance, in ultra-Orthodox communities where modesty norms are strictly observed and traditional activities may limit the use of certain digital devices or outdoor sports gear, the optometric approach must be sensitive to these lifestyle constraints.</w:t>
      </w:r>
    </w:p>
    <w:p>
      <w:pPr>
        <w:pStyle w:val="BodyText"/>
      </w:pPr>
      <w:r>
        <w:t xml:space="preserve">Furthermore,</w:t>
      </w:r>
      <w:r>
        <w:t xml:space="preserve"> </w:t>
      </w:r>
      <w:r>
        <w:rPr>
          <w:bCs/>
          <w:b/>
        </w:rPr>
        <w:t xml:space="preserve">Israel Jerusalem</w:t>
      </w:r>
      <w:r>
        <w:t xml:space="preserve"> </w:t>
      </w:r>
      <w:r>
        <w:t xml:space="preserve">has a rapidly aging population. As life expectancy increases in this region, the prevalence of age-related macular degeneration (AMD), cataracts, and glaucoma rises. The</w:t>
      </w:r>
      <w:r>
        <w:t xml:space="preserve"> </w:t>
      </w:r>
      <w:r>
        <w:rPr>
          <w:bCs/>
          <w:b/>
        </w:rPr>
        <w:t xml:space="preserve">Optometrist</w:t>
      </w:r>
      <w:r>
        <w:t xml:space="preserve"> </w:t>
      </w:r>
      <w:r>
        <w:t xml:space="preserve">plays a critical role in early detection of these conditions. Unlike general practitioners who may overlook subtle ocular signs, an optometrist is trained to detect microvascular changes that signal the onset of diabetes—a condition with high prevalence rates in Israel due to dietary and genetic factors. Thus, the optometric examination becomes a window into overall systemic health.</w:t>
      </w:r>
    </w:p>
    <w:bookmarkEnd w:id="21"/>
    <w:bookmarkStart w:id="22" w:name="section-2"/>
    <w:p>
      <w:pPr>
        <w:pStyle w:val="Heading2"/>
      </w:pPr>
    </w:p>
    <w:p>
      <w:pPr>
        <w:pStyle w:val="FirstParagraph"/>
      </w:pPr>
      <w:r>
        <w:t xml:space="preserve">The healthcare infrastructure in</w:t>
      </w:r>
      <w:r>
        <w:t xml:space="preserve"> </w:t>
      </w:r>
      <w:r>
        <w:rPr>
          <w:bCs/>
          <w:b/>
        </w:rPr>
        <w:t xml:space="preserve">Israel Jerusalem</w:t>
      </w:r>
      <w:r>
        <w:t xml:space="preserve">Optometrist, this means access to cutting-edge diagnostic tools such as Optical Coherence Tomography (OCT) and retinal imaging systems that can map the health of the retina with microscopic precision. However, integrating these technologies requires more than just equipment; it demands a nuanced understanding of patient education.</w:t>
      </w:r>
    </w:p>
    <w:p>
      <w:pPr>
        <w:pStyle w:val="BodyText"/>
      </w:pPr>
      <w:r>
        <w:t xml:space="preserve">In a city like</w:t>
      </w:r>
      <w:r>
        <w:t xml:space="preserve"> </w:t>
      </w:r>
      <w:r>
        <w:rPr>
          <w:bCs/>
          <w:b/>
        </w:rPr>
        <w:t xml:space="preserve">Israel Jerusalem</w:t>
      </w:r>
      <w:r>
        <w:t xml:space="preserve">, where skepticism towards modern medicine can sometimes coexist with deep religious faith, communication is key. An effective optometrist must translate complex diagnostic data into understandable terms for elderly patients who may rely heavily on community support networks. The reflection here is that technology serves as a tool, but empathy serves as the medium through which care is delivered. The ability to explain a glaucoma diagnosis to an elderly resident of the Old City requires cultural competence as much as clinical expertise.</w:t>
      </w:r>
    </w:p>
    <w:bookmarkEnd w:id="22"/>
    <w:bookmarkStart w:id="23" w:name="section-3"/>
    <w:p>
      <w:pPr>
        <w:pStyle w:val="Heading2"/>
      </w:pPr>
    </w:p>
    <w:p>
      <w:pPr>
        <w:pStyle w:val="FirstParagraph"/>
      </w:pPr>
      <w:r>
        <w:t xml:space="preserve">A critical aspect of reflecting on optometry in</w:t>
      </w:r>
      <w:r>
        <w:t xml:space="preserve"> </w:t>
      </w:r>
      <w:r>
        <w:rPr>
          <w:bCs/>
          <w:b/>
        </w:rPr>
        <w:t xml:space="preserve">Israel Jerusalem</w:t>
      </w:r>
      <w:r>
        <w:t xml:space="preserve"> </w:t>
      </w:r>
      <w:r>
        <w:t xml:space="preserve">is the issue of accessibility. While healthcare is a universal right, disparities exist. The cost of specialized contact lenses for high prescriptions or advanced treatments for dry eye syndrome can be prohibitive for low-income families, particularly in peripheral neighborhoods such as Silwan or West Jerusalem’s lower-income areas. The</w:t>
      </w:r>
      <w:r>
        <w:t xml:space="preserve"> </w:t>
      </w:r>
      <w:r>
        <w:rPr>
          <w:bCs/>
          <w:b/>
        </w:rPr>
        <w:t xml:space="preserve">Optometrist</w:t>
      </w:r>
      <w:r>
        <w:t xml:space="preserve"> </w:t>
      </w:r>
      <w:r>
        <w:t xml:space="preserve">often finds themselves navigating this gap, advocating for patient subsidies within the Kupat Holim (health funds) framework.</w:t>
      </w:r>
    </w:p>
    <w:p>
      <w:pPr>
        <w:pStyle w:val="BodyText"/>
      </w:pPr>
      <w:r>
        <w:t xml:space="preserve">This reflection highlights the ethical dimension of the profession. It is not enough to have good eyesight; one must have equitable access to maintaining it. In</w:t>
      </w:r>
      <w:r>
        <w:t xml:space="preserve"> </w:t>
      </w:r>
      <w:r>
        <w:rPr>
          <w:bCs/>
          <w:b/>
        </w:rPr>
        <w:t xml:space="preserve">Israel Jerusalem</w:t>
      </w:r>
      <w:r>
        <w:t xml:space="preserve">, where urban density is high and traffic congestion can limit mobility for those with visual impairments, ensuring that patients can easily access follow-up care is vital. The optometrist’s clinic becomes a hub of accessibility, requiring consideration of physical infrastructure and scheduling flexibility to accommodate religious holidays that may disrupt standard working hours.</w:t>
      </w:r>
    </w:p>
    <w:bookmarkEnd w:id="23"/>
    <w:bookmarkStart w:id="24" w:name="section-4"/>
    <w:p>
      <w:pPr>
        <w:pStyle w:val="Heading2"/>
      </w:pPr>
    </w:p>
    <w:p>
      <w:pPr>
        <w:pStyle w:val="FirstParagraph"/>
      </w:pPr>
      <w:r>
        <w:t xml:space="preserve">In</w:t>
      </w:r>
      <w:r>
        <w:t xml:space="preserve"> </w:t>
      </w:r>
      <w:r>
        <w:rPr>
          <w:bCs/>
          <w:b/>
        </w:rPr>
        <w:t xml:space="preserve">Israel Jerusalem</w:t>
      </w:r>
      <w:r>
        <w:t xml:space="preserve">, the community is tight-knit. Word travels fast, and trust is built through personal interaction. An optometrist often becomes a trusted figure in the neighborhood, akin to a family physician for the eyes. This relationship fosters long-term health outcomes. Regular check-ups become routine not just because of medical necessity, but because of the social contract between the practitioner and the patient.</w:t>
      </w:r>
    </w:p>
    <w:p>
      <w:pPr>
        <w:pStyle w:val="BodyText"/>
      </w:pPr>
      <w:r>
        <w:t xml:space="preserve">Moreover, school-based vision screening programs are essential in this context. Many children in</w:t>
      </w:r>
      <w:r>
        <w:t xml:space="preserve"> </w:t>
      </w:r>
      <w:r>
        <w:rPr>
          <w:bCs/>
          <w:b/>
        </w:rPr>
        <w:t xml:space="preserve">Israel Jerusalem</w:t>
      </w:r>
      <w:r>
        <w:t xml:space="preserve">, particularly those from disadvantaged backgrounds or with language barriers due to immigration from various countries (Aliyah), may struggle academically undiagnosed visual issues. The optometrist’s role extends into the educational sector, collaborating with teachers and parents to ensure that a child’s vision does not hinder their learning potential. This holistic approach aligns with the broader societal values of inclusivity and support for youth development prevalent in Israeli society.</w:t>
      </w:r>
    </w:p>
    <w:bookmarkEnd w:id="24"/>
    <w:bookmarkStart w:id="25" w:name="section-5"/>
    <w:p>
      <w:pPr>
        <w:pStyle w:val="Heading2"/>
      </w:pPr>
    </w:p>
    <w:p>
      <w:pPr>
        <w:pStyle w:val="FirstParagraph"/>
      </w:pPr>
      <w:r>
        <w:t xml:space="preserve">The environment of</w:t>
      </w:r>
      <w:r>
        <w:t xml:space="preserve"> </w:t>
      </w:r>
      <w:r>
        <w:rPr>
          <w:bCs/>
          <w:b/>
        </w:rPr>
        <w:t xml:space="preserve">Israel Jerusalem</w:t>
      </w:r>
      <w:r>
        <w:t xml:space="preserve"> </w:t>
      </w:r>
      <w:r>
        <w:t xml:space="preserve">[Note: ensuring proper spacing or context if needed, though here it flows]</w:t>
      </w:r>
      <w:r>
        <w:t xml:space="preserve"> </w:t>
      </w:r>
    </w:p>
    <w:p>
      <w:pPr>
        <w:pStyle w:val="BodyText"/>
      </w:pPr>
      <w:r>
        <w:t xml:space="preserve">. The dusty streets, bright Mediterranean sunlight reflecting off white stone buildings, and the increasing use of digital screens among younger generations create a trifecta of ocular stress.</w:t>
      </w:r>
      <w:r>
        <w:t xml:space="preserve"> </w:t>
      </w:r>
      <w:r>
        <w:rPr>
          <w:bCs/>
          <w:b/>
        </w:rPr>
        <w:t xml:space="preserve">Optometrists</w:t>
      </w:r>
      <w:r>
        <w:t xml:space="preserve"> </w:t>
      </w:r>
      <w:r>
        <w:t xml:space="preserve">in this region must be adept at managing Computer Vision Syndrome (CVS) and prescribing lenses with appropriate blue light filtration or anti-reflective coatings that suit outdoor activities. The unique light conditions of Jerusalem require specialized advice on sunglasses that offer UV protection without compromising visual clarity in shadowed alleyways and bright open squares.</w:t>
      </w:r>
    </w:p>
    <w:bookmarkEnd w:id="25"/>
    <w:bookmarkStart w:id="26" w:name="section-6"/>
    <w:p>
      <w:pPr>
        <w:pStyle w:val="Heading2"/>
      </w:pPr>
    </w:p>
    <w:p>
      <w:pPr>
        <w:pStyle w:val="FirstParagraph"/>
      </w:pPr>
      <w:r>
        <w:t xml:space="preserve">In conclusion, the role of the</w:t>
      </w:r>
      <w:r>
        <w:t xml:space="preserve"> </w:t>
      </w:r>
      <w:r>
        <w:rPr>
          <w:bCs/>
          <w:b/>
        </w:rPr>
        <w:t xml:space="preserve">Optometrist</w:t>
      </w:r>
      <w:r>
        <w:t xml:space="preserve"> </w:t>
      </w:r>
      <w:r>
        <w:t xml:space="preserve">[Note: ensuring proper spacing or context if needed]</w:t>
      </w:r>
      <w:r>
        <w:t xml:space="preserve"> </w:t>
      </w:r>
    </w:p>
    <w:p>
      <w:pPr>
        <w:pStyle w:val="BodyText"/>
      </w:pPr>
      <w:r>
        <w:t xml:space="preserve">. It is a practice rooted in science but practiced within a deeply human and cultural context. In</w:t>
      </w:r>
      <w:r>
        <w:t xml:space="preserve"> </w:t>
      </w:r>
      <w:r>
        <w:rPr>
          <w:bCs/>
          <w:b/>
        </w:rPr>
        <w:t xml:space="preserve">Israel Jerusalem</w:t>
      </w:r>
      <w:r>
        <w:t xml:space="preserve">, where ancient traditions meet modern innovation, the optometrist must be adaptable, empathetic, and technologically proficient. The reflection reveals that vision care is not an isolated service but an integral part of public health infrastructure.</w:t>
      </w:r>
    </w:p>
    <w:p>
      <w:pPr>
        <w:pStyle w:val="BodyText"/>
      </w:pPr>
      <w:r>
        <w:t xml:space="preserve">Looking forward, the challenges will continue to evolve. With increasing digitalization and changing demographics in</w:t>
      </w:r>
      <w:r>
        <w:t xml:space="preserve"> </w:t>
      </w:r>
      <w:r>
        <w:rPr>
          <w:bCs/>
          <w:b/>
        </w:rPr>
        <w:t xml:space="preserve">Israel Jerusalem</w:t>
      </w:r>
      <w:r>
        <w:t xml:space="preserve">, the demand for specialized optometric services will grow. However, by maintaining a focus on accessibility, cultural sensitivity, and comprehensive care, optometrists can ensure that every individual in this vibrant city sees clearly—not just their physical surroundings, but also their place within the community. The journey of an</w:t>
      </w:r>
      <w:r>
        <w:t xml:space="preserve"> </w:t>
      </w:r>
      <w:r>
        <w:rPr>
          <w:bCs/>
          <w:b/>
        </w:rPr>
        <w:t xml:space="preserve">Optometrist</w:t>
      </w:r>
      <w:r>
        <w:t xml:space="preserve"> </w:t>
      </w:r>
      <w:r>
        <w:t xml:space="preserve">is one of constant learning and adaptation, mirroring the dynamic spirit of</w:t>
      </w:r>
      <w:r>
        <w:t xml:space="preserve"> </w:t>
      </w:r>
      <w:r>
        <w:rPr>
          <w:bCs/>
          <w:b/>
        </w:rPr>
        <w:t xml:space="preserve">Israel Jerusalem</w:t>
      </w:r>
      <w:r>
        <w:t xml:space="preserve"> </w:t>
      </w:r>
      <w:r>
        <w:t xml:space="preserve">[Note: ensuring proper spacing or context if needed]</w:t>
      </w:r>
      <w:r>
        <w:t xml:space="preserve"> </w:t>
      </w:r>
    </w:p>
    <w:p>
      <w:pPr>
        <w:pStyle w:val="BodyText"/>
      </w:pPr>
      <w:r>
        <w:t xml:space="preserve">.</w:t>
      </w:r>
    </w:p>
    <w:p>
      <w:pPr>
        <w:pStyle w:val="BodyText"/>
      </w:pPr>
      <w:r>
        <w:t xml:space="preserve">This reflection underscores that while technology provides the tools, it is the human connection in</w:t>
      </w:r>
      <w:r>
        <w:t xml:space="preserve"> </w:t>
      </w:r>
      <w:r>
        <w:rPr>
          <w:bCs/>
          <w:b/>
        </w:rPr>
        <w:t xml:space="preserve">Israel Jerusalem</w:t>
      </w:r>
      <w:r>
        <w:t xml:space="preserve"> </w:t>
      </w:r>
      <w:r>
        <w:t xml:space="preserve">[Note: ensuring proper spacing or context if needed]</w:t>
      </w:r>
      <w:r>
        <w:t xml:space="preserve">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Optometrist in Israel Jerusalem</dc:title>
  <dc:creator/>
  <dc:language>en</dc:language>
  <cp:keywords/>
  <dcterms:created xsi:type="dcterms:W3CDTF">2026-07-29T09:32:09Z</dcterms:created>
  <dcterms:modified xsi:type="dcterms:W3CDTF">2026-07-29T09:32:09Z</dcterms:modified>
</cp:coreProperties>
</file>

<file path=docProps/custom.xml><?xml version="1.0" encoding="utf-8"?>
<Properties xmlns="http://schemas.openxmlformats.org/officeDocument/2006/custom-properties" xmlns:vt="http://schemas.openxmlformats.org/officeDocument/2006/docPropsVTypes"/>
</file>