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Optometry</w:t>
      </w:r>
      <w:r>
        <w:t xml:space="preserve"> </w:t>
      </w:r>
      <w:r>
        <w:t xml:space="preserve">in</w:t>
      </w:r>
      <w:r>
        <w:t xml:space="preserve"> </w:t>
      </w:r>
      <w:r>
        <w:t xml:space="preserve">Italy</w:t>
      </w:r>
      <w:r>
        <w:t xml:space="preserve"> </w:t>
      </w:r>
      <w:r>
        <w:t xml:space="preserve">Milan</w:t>
      </w:r>
    </w:p>
    <w:bookmarkStart w:id="25" w:name="X067934fdb89a6f126ddd43cd8fd78d78cdc675e"/>
    <w:p>
      <w:pPr>
        <w:pStyle w:val="Heading1"/>
      </w:pPr>
      <w:r>
        <w:t xml:space="preserve">The Intersection of Vision, Culture, and Science: A Reflection on Optometry in Italy Milan</w:t>
      </w:r>
    </w:p>
    <w:p>
      <w:pPr>
        <w:pStyle w:val="FirstParagraph"/>
      </w:pPr>
      <w:r>
        <w:t xml:space="preserve">The practice of healthcare is never merely a technical exercise; it is deeply rooted in the cultural fabric and societal needs of the region where it operates. This reflection paper seeks to explore the multifaceted role of the</w:t>
      </w:r>
      <w:r>
        <w:t xml:space="preserve"> </w:t>
      </w:r>
      <w:r>
        <w:rPr>
          <w:bCs/>
          <w:b/>
        </w:rPr>
        <w:t xml:space="preserve">Optometrist</w:t>
      </w:r>
      <w:r>
        <w:t xml:space="preserve">, specifically within the dynamic and historically rich context of</w:t>
      </w:r>
      <w:r>
        <w:t xml:space="preserve"> </w:t>
      </w:r>
      <w:r>
        <w:rPr>
          <w:bCs/>
          <w:b/>
        </w:rPr>
        <w:t xml:space="preserve">Italy Milan</w:t>
      </w:r>
      <w:r>
        <w:t xml:space="preserve">. By examining this triad, we gain a profound understanding of how modern optical care intersects with traditional Italian values, rapid urban development, and specific regulatory landscapes. This document serves as a critical analysis for professionals or students aiming to practice or study in this prestigious metropolitan hub.</w:t>
      </w:r>
    </w:p>
    <w:bookmarkStart w:id="20" w:name="the-unique-context-of-italy-milan"/>
    <w:p>
      <w:pPr>
        <w:pStyle w:val="Heading2"/>
      </w:pPr>
      <w:r>
        <w:t xml:space="preserve">The Unique Context of Italy Milan</w:t>
      </w:r>
    </w:p>
    <w:p>
      <w:pPr>
        <w:pStyle w:val="FirstParagraph"/>
      </w:pPr>
      <w:r>
        <w:t xml:space="preserve">To understand the practice of optometry in this region, one must first appreciate the city itself.</w:t>
      </w:r>
      <w:r>
        <w:t xml:space="preserve"> </w:t>
      </w:r>
      <w:r>
        <w:rPr>
          <w:bCs/>
          <w:b/>
        </w:rPr>
        <w:t xml:space="preserve">Italy Milan</w:t>
      </w:r>
      <w:r>
        <w:t xml:space="preserve"> </w:t>
      </w:r>
      <w:r>
        <w:t xml:space="preserve">is not just a capital of fashion and finance; it is a cosmopolitan crossroads that blends deep historical tradition with cutting-edge innovation. For an</w:t>
      </w:r>
      <w:r>
        <w:t xml:space="preserve"> </w:t>
      </w:r>
      <w:r>
        <w:rPr>
          <w:bCs/>
          <w:b/>
        </w:rPr>
        <w:t xml:space="preserve">Optometrist</w:t>
      </w:r>
      <w:r>
        <w:t xml:space="preserve">, working in Milan means serving a diverse patient population that ranges from local artisans preserving heritage crafts to global executives demanding the highest precision in digital vision correction. The pace of life in Milan is rapid, and the aesthetic consciousness of its residents is heightened by its status as a fashion capital. Consequently, an optometric practice here cannot simply focus on medical necessity; it must also address the psychosocial aspects of vision, where eyewear functions as both a medical device and a significant fashion accessory.</w:t>
      </w:r>
    </w:p>
    <w:p>
      <w:pPr>
        <w:pStyle w:val="BodyText"/>
      </w:pPr>
      <w:r>
        <w:t xml:space="preserve">Furthermore, the regulatory environment in</w:t>
      </w:r>
      <w:r>
        <w:t xml:space="preserve"> </w:t>
      </w:r>
      <w:r>
        <w:rPr>
          <w:bCs/>
          <w:b/>
        </w:rPr>
        <w:t xml:space="preserve">Italy Milan</w:t>
      </w:r>
      <w:r>
        <w:t xml:space="preserve">, while adhering to national Italian laws regarding healthcare certification, often reflects a higher standard of service due to market competition. The city’s economic vitality means that patients are willing to invest in premium care, advanced diagnostics, and bespoke lens technologies. This creates an environment where the</w:t>
      </w:r>
      <w:r>
        <w:t xml:space="preserve"> </w:t>
      </w:r>
      <w:r>
        <w:rPr>
          <w:bCs/>
          <w:b/>
        </w:rPr>
        <w:t xml:space="preserve">Optometrist</w:t>
      </w:r>
      <w:r>
        <w:t xml:space="preserve"> </w:t>
      </w:r>
      <w:r>
        <w:t xml:space="preserve">must be not only clinically proficient but also culturally attuned to the expectations of high-end clientele.</w:t>
      </w:r>
    </w:p>
    <w:bookmarkEnd w:id="20"/>
    <w:bookmarkStart w:id="21" w:name="the-evolving-role-of-the-optometrist"/>
    <w:p>
      <w:pPr>
        <w:pStyle w:val="Heading2"/>
      </w:pPr>
      <w:r>
        <w:t xml:space="preserve">The Evolving Role of the Optometrist</w:t>
      </w:r>
    </w:p>
    <w:p>
      <w:pPr>
        <w:pStyle w:val="FirstParagraph"/>
      </w:pPr>
      <w:r>
        <w:t xml:space="preserve">The identity of the</w:t>
      </w:r>
      <w:r>
        <w:t xml:space="preserve"> </w:t>
      </w:r>
      <w:r>
        <w:rPr>
          <w:bCs/>
          <w:b/>
        </w:rPr>
        <w:t xml:space="preserve">Optometrist</w:t>
      </w:r>
      <w:r>
        <w:t xml:space="preserve">s has undergone a significant transformation over recent decades. Historically viewed primarily as dispensers of corrective lenses, modern optometry in</w:t>
      </w:r>
      <w:r>
        <w:t xml:space="preserve"> </w:t>
      </w:r>
      <w:r>
        <w:rPr>
          <w:bCs/>
          <w:b/>
        </w:rPr>
        <w:t xml:space="preserve">Italy Milan</w:t>
      </w:r>
      <w:r>
        <w:t xml:space="preserve">s emphasizes comprehensive eye health, disease detection, and preventive care. This shift is crucial for professionals reflecting on their practice. In a bustling city like Milan, the volume of patients requiring routine screenings is high. Therefore, the</w:t>
      </w:r>
      <w:r>
        <w:t xml:space="preserve"> </w:t>
      </w:r>
      <w:r>
        <w:rPr>
          <w:bCs/>
          <w:b/>
        </w:rPr>
        <w:t xml:space="preserve">Optometrist</w:t>
      </w:r>
      <w:r>
        <w:t xml:space="preserve">s role as a primary healthcare provider for visual disorders becomes even more critical.</w:t>
      </w:r>
    </w:p>
    <w:p>
      <w:pPr>
        <w:pStyle w:val="BodyText"/>
      </w:pPr>
      <w:r>
        <w:t xml:space="preserve">In this context, reflection involves recognizing the balance between commercial success and clinical integrity. Milan’s market is lucrative but demanding. An effective</w:t>
      </w:r>
      <w:r>
        <w:t xml:space="preserve"> </w:t>
      </w:r>
      <w:r>
        <w:rPr>
          <w:bCs/>
          <w:b/>
        </w:rPr>
        <w:t xml:space="preserve">Optometrist</w:t>
      </w:r>
      <w:r>
        <w:t xml:space="preserve"> </w:t>
      </w:r>
      <w:r>
        <w:t xml:space="preserve">must navigate the pressure to sell high-margin products while maintaining an unwavering commitment to evidence-based practice. This ethical dimension is a central theme in any serious reflection on the profession within this specific locale.</w:t>
      </w:r>
    </w:p>
    <w:bookmarkEnd w:id="21"/>
    <w:bookmarkStart w:id="22" w:name="X686e3c80bad5afa65e09cb961b72ed23a3675b3"/>
    <w:p>
      <w:pPr>
        <w:pStyle w:val="Heading2"/>
      </w:pPr>
      <w:r>
        <w:t xml:space="preserve">Cultural Competence and Patient Communication</w:t>
      </w:r>
    </w:p>
    <w:p>
      <w:pPr>
        <w:pStyle w:val="FirstParagraph"/>
      </w:pPr>
      <w:r>
        <w:t xml:space="preserve">A key aspect of practicing optometry in</w:t>
      </w:r>
      <w:r>
        <w:t xml:space="preserve"> </w:t>
      </w:r>
      <w:r>
        <w:rPr>
          <w:bCs/>
          <w:b/>
        </w:rPr>
        <w:t xml:space="preserve">Italy Milan</w:t>
      </w:r>
      <w:r>
        <w:t xml:space="preserve">s is cultural competence. The Italian approach to healthcare often involves a strong emphasis on personal relationships and trust. Patients do not merely see a doctor; they engage with a practitioner who listens, empathizes, and provides personalized care. For the</w:t>
      </w:r>
      <w:r>
        <w:t xml:space="preserve"> </w:t>
      </w:r>
      <w:r>
        <w:rPr>
          <w:bCs/>
          <w:b/>
        </w:rPr>
        <w:t xml:space="preserve">Optometrist</w:t>
      </w:r>
      <w:r>
        <w:t xml:space="preserve">, this means that technical skills alone are insufficient. Communication styles must be adapted to respect local customs while ensuring clear medical advice.</w:t>
      </w:r>
    </w:p>
    <w:p>
      <w:pPr>
        <w:pStyle w:val="BodyText"/>
      </w:pPr>
      <w:r>
        <w:t xml:space="preserve">Moreover, language plays a pivotal role. While English is widely spoken in Milan’s business districts, the core patient base often prefers communication in Italian or regional dialects. An</w:t>
      </w:r>
      <w:r>
        <w:t xml:space="preserve"> </w:t>
      </w:r>
      <w:r>
        <w:rPr>
          <w:bCs/>
          <w:b/>
        </w:rPr>
        <w:t xml:space="preserve">Optometrist</w:t>
      </w:r>
      <w:r>
        <w:t xml:space="preserve"> </w:t>
      </w:r>
      <w:r>
        <w:t xml:space="preserve">operating successfully in</w:t>
      </w:r>
      <w:r>
        <w:t xml:space="preserve"> </w:t>
      </w:r>
      <w:r>
        <w:rPr>
          <w:bCs/>
          <w:b/>
        </w:rPr>
        <w:t xml:space="preserve">Italy Milan</w:t>
      </w:r>
      <w:r>
        <w:t xml:space="preserve">s must demonstrate linguistic proficiency and cultural sensitivity to build rapport. This humanistic approach distinguishes a successful practice from a transactional one.</w:t>
      </w:r>
    </w:p>
    <w:bookmarkEnd w:id="22"/>
    <w:bookmarkStart w:id="23" w:name="the-impact-of-technology-and-lifestyle"/>
    <w:p>
      <w:pPr>
        <w:pStyle w:val="Heading2"/>
      </w:pPr>
      <w:r>
        <w:t xml:space="preserve">The Impact of Technology and Lifestyle</w:t>
      </w:r>
    </w:p>
    <w:p>
      <w:pPr>
        <w:pStyle w:val="FirstParagraph"/>
      </w:pPr>
      <w:r>
        <w:t xml:space="preserve">Milan is a city that embraces technology, which directly influences the demand for optometric services. The widespread use of digital screens in workplaces leads to an increase in digital eye strain and computer vision syndrome. The</w:t>
      </w:r>
      <w:r>
        <w:t xml:space="preserve"> </w:t>
      </w:r>
      <w:r>
        <w:rPr>
          <w:bCs/>
          <w:b/>
        </w:rPr>
        <w:t xml:space="preserve">Optometrist</w:t>
      </w:r>
      <w:r>
        <w:t xml:space="preserve"> </w:t>
      </w:r>
      <w:r>
        <w:t xml:space="preserve">must stay abreast of the latest technological advancements in blue-light filtering lenses, anti-reflective coatings, and diagnostic imaging tools. Reflection on one’s practice should include an assessment of whether current technologies meet the evolving needs of Milan’s workforce.</w:t>
      </w:r>
    </w:p>
    <w:p>
      <w:pPr>
        <w:pStyle w:val="BodyText"/>
      </w:pPr>
      <w:r>
        <w:t xml:space="preserve">Additionally, the aging population in Italy presents specific challenges and opportunities. Age-related conditions such as cataracts and macular degeneration are prevalent. An</w:t>
      </w:r>
      <w:r>
        <w:t xml:space="preserve"> </w:t>
      </w:r>
      <w:r>
        <w:rPr>
          <w:bCs/>
          <w:b/>
        </w:rPr>
        <w:t xml:space="preserve">Optometrist</w:t>
      </w:r>
      <w:r>
        <w:t xml:space="preserve"> </w:t>
      </w:r>
      <w:r>
        <w:t xml:space="preserve">in</w:t>
      </w:r>
      <w:r>
        <w:t xml:space="preserve"> </w:t>
      </w:r>
      <w:r>
        <w:rPr>
          <w:bCs/>
          <w:b/>
        </w:rPr>
        <w:t xml:space="preserve">Italy Milan</w:t>
      </w:r>
      <w:r>
        <w:t xml:space="preserve">s must be adept at managing these chronic conditions, coordinating with ophthalmologists when surgical intervention is required, and providing low-vision rehabilitation services. This collaborative model of care is essential for maintaining the highest standards of public health.</w:t>
      </w:r>
    </w:p>
    <w:bookmarkEnd w:id="23"/>
    <w:bookmarkStart w:id="24" w:name="X44e4ff2a48c638048d35ac07ee4c17ef044de05"/>
    <w:p>
      <w:pPr>
        <w:pStyle w:val="Heading2"/>
      </w:pPr>
      <w:r>
        <w:t xml:space="preserve">Conclusion: A Synthesis of Practice and Reflection</w:t>
      </w:r>
    </w:p>
    <w:p>
      <w:pPr>
        <w:pStyle w:val="FirstParagraph"/>
      </w:pPr>
      <w:r>
        <w:t xml:space="preserve">In conclusion, the role of the</w:t>
      </w:r>
      <w:r>
        <w:t xml:space="preserve"> </w:t>
      </w:r>
      <w:r>
        <w:rPr>
          <w:bCs/>
          <w:b/>
        </w:rPr>
        <w:t xml:space="preserve">Optometrist</w:t>
      </w:r>
      <w:r>
        <w:t xml:space="preserve"> </w:t>
      </w:r>
      <w:r>
        <w:t xml:space="preserve">in</w:t>
      </w:r>
      <w:r>
        <w:t xml:space="preserve"> </w:t>
      </w:r>
      <w:r>
        <w:rPr>
          <w:bCs/>
          <w:b/>
        </w:rPr>
        <w:t xml:space="preserve">Italy Milan</w:t>
      </w:r>
      <w:r>
        <w:t xml:space="preserve">s is complex, dynamic, and deeply impactful. It requires a synthesis of clinical excellence, cultural awareness, ethical integrity, and technological adaptability. This reflection paper highlights that success in this field is not measured solely by prescriptions filled or lenses sold, but by the quality of care provided to a diverse and discerning population.</w:t>
      </w:r>
    </w:p>
    <w:p>
      <w:pPr>
        <w:pStyle w:val="BodyText"/>
      </w:pPr>
      <w:r>
        <w:t xml:space="preserve">For those aspiring to practice in this vibrant city, the journey involves continuous learning and self-assessment. It demands an appreciation for the unique blend of history and modernity that defines Milan. By embracing these challenges, an</w:t>
      </w:r>
      <w:r>
        <w:t xml:space="preserve"> </w:t>
      </w:r>
      <w:r>
        <w:rPr>
          <w:bCs/>
          <w:b/>
        </w:rPr>
        <w:t xml:space="preserve">Optometrist</w:t>
      </w:r>
    </w:p>
    <w:p>
      <w:pPr>
        <w:pStyle w:val="BodyText"/>
      </w:pPr>
      <w:r>
        <w:t xml:space="preserve">s can contribute significantly to the visual health and aesthetic confidence of individuals in</w:t>
      </w:r>
      <w:r>
        <w:t xml:space="preserve"> </w:t>
      </w:r>
      <w:r>
        <w:rPr>
          <w:bCs/>
          <w:b/>
        </w:rPr>
        <w:t xml:space="preserve">Italy Milan</w:t>
      </w:r>
      <w:r>
        <w:t xml:space="preserve">, ultimately fostering a community where vision care is respected as both a medical necessity and a pillar of overall well-being.</w:t>
      </w:r>
    </w:p>
    <w:p>
      <w:pPr>
        <w:pStyle w:val="BodyText"/>
      </w:pPr>
      <w:r>
        <w:t xml:space="preserve">This document serves as a foundational guide, encouraging practitioners to reflect deeply on their methods, motivations, and impact within this specific geographical and cultural framework. The future of optometry in</w:t>
      </w:r>
      <w:r>
        <w:t xml:space="preserve"> </w:t>
      </w:r>
      <w:r>
        <w:rPr>
          <w:bCs/>
          <w:b/>
        </w:rPr>
        <w:t xml:space="preserve">Italy Milan</w:t>
      </w:r>
      <w:r>
        <w:t xml:space="preserve">s lies in the hands of professionals who are willing to adapt, empathize, and innovate.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and Evolution of Optometry in Italy Milan</dc:title>
  <dc:creator/>
  <cp:keywords/>
  <dcterms:created xsi:type="dcterms:W3CDTF">2026-07-29T16:00:02Z</dcterms:created>
  <dcterms:modified xsi:type="dcterms:W3CDTF">2026-07-29T16:00:02Z</dcterms:modified>
</cp:coreProperties>
</file>

<file path=docProps/custom.xml><?xml version="1.0" encoding="utf-8"?>
<Properties xmlns="http://schemas.openxmlformats.org/officeDocument/2006/custom-properties" xmlns:vt="http://schemas.openxmlformats.org/officeDocument/2006/docPropsVTypes"/>
</file>