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Kuwait</w:t>
      </w:r>
      <w:r>
        <w:t xml:space="preserve"> </w:t>
      </w:r>
      <w:r>
        <w:t xml:space="preserve">City</w:t>
      </w:r>
    </w:p>
    <w:bookmarkStart w:id="25" w:name="X85cfef9fa49e648f7ded3b3b3fd16963193a734"/>
    <w:p>
      <w:pPr>
        <w:pStyle w:val="Heading1"/>
      </w:pPr>
      <w:r>
        <w:t xml:space="preserve">Bridging Tradition and Modernity in Vision Care</w:t>
      </w:r>
    </w:p>
    <w:p>
      <w:pPr>
        <w:pStyle w:val="FirstParagraph"/>
      </w:pPr>
      <w:r>
        <w:t xml:space="preserve">In the heart of the Arabian Peninsula, where ancient heritage meets rapid modernization, Kuwait City stands as a beacon of development and cultural richness. Within this dynamic urban landscape, the profession of Optometrist plays a pivotal role not merely in correcting vision but in enhancing the quality of life for its residents. This reflection paper explores my understanding and evolving perspective regarding the significance of an Optometrist within the specific socio-cultural context Kuwait City.</w:t>
      </w:r>
    </w:p>
    <w:bookmarkStart w:id="20" w:name="the-evolution-of-visual-health-awareness"/>
    <w:p>
      <w:pPr>
        <w:pStyle w:val="Heading2"/>
      </w:pPr>
      <w:r>
        <w:t xml:space="preserve">The Evolution of Visual Health Awareness</w:t>
      </w:r>
    </w:p>
    <w:p>
      <w:pPr>
        <w:pStyle w:val="FirstParagraph"/>
      </w:pPr>
      <w:r>
        <w:t xml:space="preserve">Kuwait has undergone a remarkable transformation over the past few decades, shifting from a traditional society to one that is heavily integrated with global technology. This shift has fundamentally altered how people in Kuwait City interact with their environment and each other. Historically, eye care might have been viewed through a purely medical or surgical lens, often reserved for severe pathologies. However, the contemporary landscape of Kuwait City demands a more proactive approach to visual health. The rise of digital screens in workplaces, schools, and homes has led to an increase in digital eye strain among all age groups.</w:t>
      </w:r>
    </w:p>
    <w:p>
      <w:pPr>
        <w:pStyle w:val="BodyText"/>
      </w:pPr>
      <w:r>
        <w:t xml:space="preserve">In this context, the role of the Optometrist extends beyond prescribing glasses for myopia or hyperopia. An Optometrist serves as a primary healthcare provider who educates patients on preventive eye care. Reflecting on this, I realize that in Kuwait City, where outdoor activities are often limited due to extreme summer temperatures and indoor lifestyles dominate, regular check-ups with an Optometrist have become crucial for maintaining long-term ocular health. The convenience of having high-quality optical services within the bustling districts of Kuwait City allows for early detection of conditions like glaucoma and macular degeneration, which might otherwise go unnoticed until significant damage has occurred.</w:t>
      </w:r>
    </w:p>
    <w:bookmarkEnd w:id="20"/>
    <w:bookmarkStart w:id="21" w:name="cultural-nuances-and-patient-interaction"/>
    <w:p>
      <w:pPr>
        <w:pStyle w:val="Heading2"/>
      </w:pPr>
      <w:r>
        <w:t xml:space="preserve">Cultural Nuances and Patient Interaction</w:t>
      </w:r>
    </w:p>
    <w:p>
      <w:pPr>
        <w:pStyle w:val="FirstParagraph"/>
      </w:pPr>
      <w:r>
        <w:t xml:space="preserve">One cannot discuss healthcare in Kuwait City without acknowledging the deep-rooted cultural values that shape patient-provider interactions. Respect for elders, community cohesion, and religious considerations are central to daily life here. The Optometrist must navigate these nuances with empathy and cultural intelligence. For instance, many elderly residents in Kuwait City have grown up with traditional practices regarding health, sometimes relying on home remedies before seeking professional help.</w:t>
      </w:r>
    </w:p>
    <w:p>
      <w:pPr>
        <w:pStyle w:val="BodyText"/>
      </w:pPr>
      <w:r>
        <w:t xml:space="preserve">A skilled Optometrist in this region acts as a bridge between modern ophthalmic science and traditional beliefs. They must communicate clearly, respecting the dignity and comfort of their patients. This is particularly important when discussing contact lens hygiene or the necessity of wearing sunglasses to protect against UV radiation, which can be intense in Kuwait’s climate. Reflections on my observations suggest that trust is built not just through clinical accuracy but through respectful dialogue that acknowledges the patient’s cultural background. The Optometrist becomes a trusted advisor, ensuring that visual health interventions are accepted and adhered to within the family unit.</w:t>
      </w:r>
    </w:p>
    <w:bookmarkEnd w:id="21"/>
    <w:bookmarkStart w:id="22" w:name="the-impact-of-technology-and-innovation"/>
    <w:p>
      <w:pPr>
        <w:pStyle w:val="Heading2"/>
      </w:pPr>
      <w:r>
        <w:t xml:space="preserve">The Impact of Technology and Innovation</w:t>
      </w:r>
    </w:p>
    <w:p>
      <w:pPr>
        <w:pStyle w:val="FirstParagraph"/>
      </w:pPr>
      <w:r>
        <w:t xml:space="preserve">Kuwait City is known for its high adoption rates of technology. This technological prowess provides an excellent environment for advanced optometric practices. From digital retinal imaging to automated refraction devices, the tools available in modern clinics in Kuwait City are state-of-the-art. As I reflect on the capabilities of an Optometrist today, it is evident that their role has expanded into data analysis and personalized medicine.</w:t>
      </w:r>
    </w:p>
    <w:p>
      <w:pPr>
        <w:pStyle w:val="BodyText"/>
      </w:pPr>
      <w:r>
        <w:t xml:space="preserve">In a fast-paced city like Kuwait City, efficiency is valued. However, this must not come at the cost of thoroughness. The Optometrist uses technology to provide precise diagnoses quickly but also invests time in explaining these findings to patients who may be unfamiliar with complex ocular conditions. For example, detecting diabetic retinopathy during a routine eye exam can save a patient’s vision and even their life, highlighting the systemic importance of the Optometrist. In Kuwait City, where diabetes rates are higher than global averages, this preventive aspect of optometry is invaluable.</w:t>
      </w:r>
    </w:p>
    <w:bookmarkEnd w:id="22"/>
    <w:bookmarkStart w:id="23" w:name="education-and-community-responsibility"/>
    <w:p>
      <w:pPr>
        <w:pStyle w:val="Heading2"/>
      </w:pPr>
      <w:r>
        <w:t xml:space="preserve">Education and Community Responsibility</w:t>
      </w:r>
    </w:p>
    <w:p>
      <w:pPr>
        <w:pStyle w:val="FirstParagraph"/>
      </w:pPr>
      <w:r>
        <w:t xml:space="preserve">A significant portion of my reflection centers on the educational role that Optometrists play in Kuwait City. Vision problems can hinder a child’s academic performance and limit an adult’s professional opportunities. Therefore, the Optometrist is a key stakeholder in human capital development within the country. Collaborations with schools and community centers to provide vision screenings are essential.</w:t>
      </w:r>
    </w:p>
    <w:p>
      <w:pPr>
        <w:pStyle w:val="BodyText"/>
      </w:pPr>
      <w:r>
        <w:t xml:space="preserve">I have observed that many residents in Kuwait City are unaware that regular eye exams should happen annually or bi-annually, not just when vision seems blurred. The Optometrist has the responsibility to change this narrative through public awareness campaigns and direct patient education. Whether it is advising on blue-light filters for students studying online or recommending occupational lenses for professionals working long hours in corporate towers like those found in Kuwait City’s financial district, the scope of practice is wide-reaching.</w:t>
      </w:r>
    </w:p>
    <w:bookmarkEnd w:id="23"/>
    <w:bookmarkStart w:id="24" w:name="conclusion-a-vital-pillar-of-health"/>
    <w:p>
      <w:pPr>
        <w:pStyle w:val="Heading2"/>
      </w:pPr>
      <w:r>
        <w:t xml:space="preserve">Conclusion: A Vital Pillar of Health</w:t>
      </w:r>
    </w:p>
    <w:p>
      <w:pPr>
        <w:pStyle w:val="FirstParagraph"/>
      </w:pPr>
      <w:r>
        <w:t xml:space="preserve">In conclusion, reflecting on the role of an Optometrist in Kuwait City reveals a profession that is both deeply rooted in human care and firmly planted in technological advancement. It is a role that requires clinical expertise, cultural sensitivity, and a commitment to public education. As Kuwait City continues to grow and evolve, the importance of accessible, high-quality optometric care cannot be overstated.</w:t>
      </w:r>
    </w:p>
    <w:p>
      <w:pPr>
        <w:pStyle w:val="BodyText"/>
      </w:pPr>
      <w:r>
        <w:t xml:space="preserve">The Optometrist is not just an eye doctor; they are guardians of a sense that allows individuals to fully engage with their vibrant surroundings. From the historic souqs to the modern malls, from classrooms in residential areas to offices in the business district, clear vision is essential. By ensuring that residents of Kuwait City have access to comprehensive eye care, Optometrists contribute significantly to the overall well-being and productivity of this thriving city. Future developments in healthcare policy should continue to support and empower this profession, recognizing it as a vital component of the national health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Care: The Role of the Optometrist in Kuwait City</dc:title>
  <dc:creator/>
  <cp:keywords/>
  <dcterms:created xsi:type="dcterms:W3CDTF">2026-07-29T12:40:18Z</dcterms:created>
  <dcterms:modified xsi:type="dcterms:W3CDTF">2026-07-29T12:40:18Z</dcterms:modified>
</cp:coreProperties>
</file>

<file path=docProps/custom.xml><?xml version="1.0" encoding="utf-8"?>
<Properties xmlns="http://schemas.openxmlformats.org/officeDocument/2006/custom-properties" xmlns:vt="http://schemas.openxmlformats.org/officeDocument/2006/docPropsVTypes"/>
</file>