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Nepal</w:t>
      </w:r>
      <w:r>
        <w:t xml:space="preserve"> </w:t>
      </w:r>
      <w:r>
        <w:t xml:space="preserve">Kathmandu</w:t>
      </w:r>
    </w:p>
    <w:bookmarkStart w:id="26" w:name="X1ced2d372ae9c5391a520562e0365d3756718f5"/>
    <w:p>
      <w:pPr>
        <w:pStyle w:val="Heading1"/>
      </w:pPr>
      <w:r>
        <w:t xml:space="preserve">Bridging the Gap Between Sight and Society:</w:t>
      </w:r>
      <w:r>
        <w:br/>
      </w:r>
      <w:r>
        <w:t xml:space="preserve">A Reflection Paper on the Optometrist in Nepal Kathmandu</w:t>
      </w:r>
    </w:p>
    <w:p>
      <w:pPr>
        <w:pStyle w:val="FirstParagraph"/>
      </w:pPr>
      <w:r>
        <w:t xml:space="preserve">The vibrant city of</w:t>
      </w:r>
      <w:r>
        <w:t xml:space="preserve"> </w:t>
      </w:r>
      <w:r>
        <w:rPr>
          <w:bCs/>
          <w:b/>
        </w:rPr>
        <w:t xml:space="preserve">Nepal Kathmandu</w:t>
      </w:r>
      <w:r>
        <w:t xml:space="preserve">, with its ancient temples, bustling streets, and rapidly modernizing infrastructure, stands as a microcosm of a nation in transition. In the heart of this urban landscape lies a critical yet often underappreciated pillar of public health: the profession of the</w:t>
      </w:r>
      <w:r>
        <w:t xml:space="preserve"> </w:t>
      </w:r>
      <w:r>
        <w:rPr>
          <w:bCs/>
          <w:b/>
        </w:rPr>
        <w:t xml:space="preserve">Optometrist</w:t>
      </w:r>
      <w:r>
        <w:t xml:space="preserve">. This reflection paper seeks to explore the multifaceted role that an</w:t>
      </w:r>
      <w:r>
        <w:t xml:space="preserve"> </w:t>
      </w:r>
      <w:r>
        <w:rPr>
          <w:bCs/>
          <w:b/>
        </w:rPr>
        <w:t xml:space="preserve">Optometrist</w:t>
      </w:r>
      <w:r>
        <w:t xml:space="preserve"> </w:t>
      </w:r>
      <w:r>
        <w:t xml:space="preserve">plays within</w:t>
      </w:r>
      <w:r>
        <w:t xml:space="preserve"> </w:t>
      </w:r>
      <w:r>
        <w:rPr>
          <w:iCs/>
          <w:i/>
        </w:rPr>
        <w:t xml:space="preserve">Nepal Kathmandu</w:t>
      </w:r>
      <w:r>
        <w:t xml:space="preserve">, analyzing not only their clinical responsibilities but also their social significance, educational challenges, and future potential in addressing the unique ocular health needs of this dynamic metropolitan area.</w:t>
      </w:r>
    </w:p>
    <w:bookmarkStart w:id="20" w:name="Xd9eb0b99a1f0edeed78de9672eb9979de3fa95e"/>
    <w:p>
      <w:pPr>
        <w:pStyle w:val="Heading2"/>
      </w:pPr>
      <w:r>
        <w:t xml:space="preserve">The Evolution of Eye Care in a Metropolis</w:t>
      </w:r>
    </w:p>
    <w:p>
      <w:pPr>
        <w:pStyle w:val="FirstParagraph"/>
      </w:pPr>
      <w:r>
        <w:t xml:space="preserve">To understand the current standing of an</w:t>
      </w:r>
      <w:r>
        <w:t xml:space="preserve"> </w:t>
      </w:r>
      <w:r>
        <w:rPr>
          <w:bCs/>
          <w:b/>
        </w:rPr>
        <w:t xml:space="preserve">Optometrist</w:t>
      </w:r>
      <w:r>
        <w:t xml:space="preserve"> </w:t>
      </w:r>
      <w:r>
        <w:t xml:space="preserve">in</w:t>
      </w:r>
      <w:r>
        <w:t xml:space="preserve"> </w:t>
      </w:r>
      <w:r>
        <w:rPr>
          <w:iCs/>
          <w:i/>
        </w:rPr>
        <w:t xml:space="preserve">Nepal Kathmandu</w:t>
      </w:r>
      <w:r>
        <w:t xml:space="preserve">, one must first acknowledge the historical context. For decades, eye care in Nepal was predominantly dominated by ophthalmologists working within large hospital settings or through charitable NGOs. While these professionals are indispensable, their reach was often limited by capacity and geographic constraints. The emergence of professional optometry has marked a significant shift towards primary eye care.</w:t>
      </w:r>
    </w:p>
    <w:p>
      <w:pPr>
        <w:pStyle w:val="BodyText"/>
      </w:pPr>
      <w:r>
        <w:t xml:space="preserve">In</w:t>
      </w:r>
      <w:r>
        <w:t xml:space="preserve"> </w:t>
      </w:r>
      <w:r>
        <w:rPr>
          <w:iCs/>
          <w:i/>
        </w:rPr>
        <w:t xml:space="preserve">Nepal Kathmandu</w:t>
      </w:r>
      <w:r>
        <w:t xml:space="preserve">, the density of the population creates both a challenge and an opportunity. With millions residing in this valley, the demand for accessible, routine eye examinations is immense. The</w:t>
      </w:r>
      <w:r>
        <w:t xml:space="preserve"> </w:t>
      </w:r>
      <w:r>
        <w:rPr>
          <w:bCs/>
          <w:b/>
        </w:rPr>
        <w:t xml:space="preserve">Optometrist</w:t>
      </w:r>
      <w:r>
        <w:t xml:space="preserve"> </w:t>
      </w:r>
      <w:r>
        <w:t xml:space="preserve">serves as the first point of contact for vision correction, refractive errors being among the most prevalent health issues in urban Nepal. Unlike a general physician who may overlook subtle visual complaints due to time constraints or lack of specialized equipment, an</w:t>
      </w:r>
      <w:r>
        <w:t xml:space="preserve"> </w:t>
      </w:r>
      <w:r>
        <w:rPr>
          <w:bCs/>
          <w:b/>
        </w:rPr>
        <w:t xml:space="preserve">Optometrist</w:t>
      </w:r>
      <w:r>
        <w:t xml:space="preserve"> </w:t>
      </w:r>
      <w:r>
        <w:t xml:space="preserve">is trained specifically to detect and manage these conditions. This specialization allows for earlier intervention, reducing the burden on secondary and tertiary care hospitals in</w:t>
      </w:r>
      <w:r>
        <w:t xml:space="preserve"> </w:t>
      </w:r>
      <w:r>
        <w:rPr>
          <w:iCs/>
          <w:i/>
        </w:rPr>
        <w:t xml:space="preserve">Nepal Kathmandu</w:t>
      </w:r>
      <w:r>
        <w:t xml:space="preserve">.</w:t>
      </w:r>
    </w:p>
    <w:bookmarkEnd w:id="20"/>
    <w:bookmarkStart w:id="21" w:name="Xe2e6f699a69fe3858cc3fdaa4b13b65c76356ba"/>
    <w:p>
      <w:pPr>
        <w:pStyle w:val="Heading2"/>
      </w:pPr>
      <w:r>
        <w:t xml:space="preserve">Beyond Glasses: The Holistic Scope of Practice</w:t>
      </w:r>
    </w:p>
    <w:p>
      <w:pPr>
        <w:pStyle w:val="FirstParagraph"/>
      </w:pPr>
      <w:r>
        <w:t xml:space="preserve">A common misconception among the general public in</w:t>
      </w:r>
      <w:r>
        <w:t xml:space="preserve"> </w:t>
      </w:r>
      <w:r>
        <w:rPr>
          <w:iCs/>
          <w:i/>
        </w:rPr>
        <w:t xml:space="preserve">Nepal Kathmandu</w:t>
      </w:r>
      <w:r>
        <w:t xml:space="preserve"> </w:t>
      </w:r>
      <w:r>
        <w:t xml:space="preserve">is that an optometry practice is merely about selling spectacles. However, the role of a modern</w:t>
      </w:r>
      <w:r>
        <w:t xml:space="preserve"> </w:t>
      </w:r>
      <w:r>
        <w:rPr>
          <w:bCs/>
          <w:b/>
        </w:rPr>
        <w:t xml:space="preserve">Optometrist</w:t>
      </w:r>
      <w:r>
        <w:t xml:space="preserve"> </w:t>
      </w:r>
      <w:r>
        <w:t xml:space="preserve">extends far beyond dispensing lenses. In the urban context, where lifestyle factors such as prolonged screen time, digital eye strain (Computer Vision Syndrome), and pollution play a significant role in ocular health, the optometric consultation has become more critical than ever.</w:t>
      </w:r>
    </w:p>
    <w:p>
      <w:pPr>
        <w:pStyle w:val="BodyText"/>
      </w:pPr>
      <w:r>
        <w:t xml:space="preserve">"The</w:t>
      </w:r>
      <w:r>
        <w:t xml:space="preserve"> </w:t>
      </w:r>
      <w:r>
        <w:rPr>
          <w:bCs/>
          <w:b/>
        </w:rPr>
        <w:t xml:space="preserve">Optometrist</w:t>
      </w:r>
      <w:r>
        <w:t xml:space="preserve"> </w:t>
      </w:r>
      <w:r>
        <w:t xml:space="preserve">is not just a prescriber of vision correction but a guardian of visual quality in an increasingly digital world."</w:t>
      </w:r>
    </w:p>
    <w:p>
      <w:pPr>
        <w:pStyle w:val="BodyText"/>
      </w:pPr>
      <w:r>
        <w:t xml:space="preserve">In cities like those found within the greater</w:t>
      </w:r>
      <w:r>
        <w:t xml:space="preserve"> </w:t>
      </w:r>
      <w:r>
        <w:rPr>
          <w:iCs/>
          <w:i/>
        </w:rPr>
        <w:t xml:space="preserve">Nepal Kathmandu</w:t>
      </w:r>
      <w:r>
        <w:t xml:space="preserve"> </w:t>
      </w:r>
      <w:r>
        <w:t xml:space="preserve">valley, occupational hazards and sedentary urban lifestyles contribute to rising cases of dry eye syndrome and binocular vision dysfunctions. An educated public is beginning to recognize that visiting an</w:t>
      </w:r>
      <w:r>
        <w:t xml:space="preserve"> </w:t>
      </w:r>
      <w:r>
        <w:rPr>
          <w:bCs/>
          <w:b/>
        </w:rPr>
        <w:t xml:space="preserve">Optometrist</w:t>
      </w:r>
      <w:r>
        <w:t xml:space="preserve"> </w:t>
      </w:r>
      <w:r>
        <w:t xml:space="preserve">is a proactive health measure, akin to visiting a dentist for regular check-ups. This shift in perception is vital for the sustainability of the profession.</w:t>
      </w:r>
    </w:p>
    <w:bookmarkEnd w:id="21"/>
    <w:bookmarkStart w:id="22" w:name="the-challenge-of-awareness-and-education"/>
    <w:p>
      <w:pPr>
        <w:pStyle w:val="Heading2"/>
      </w:pPr>
      <w:r>
        <w:t xml:space="preserve">The Challenge of Awareness and Education</w:t>
      </w:r>
    </w:p>
    <w:p>
      <w:pPr>
        <w:pStyle w:val="FirstParagraph"/>
      </w:pPr>
      <w:r>
        <w:t xml:space="preserve">Despite these advancements, significant hurdles remain. In many parts of society surrounding</w:t>
      </w:r>
      <w:r>
        <w:t xml:space="preserve"> </w:t>
      </w:r>
      <w:r>
        <w:rPr>
          <w:iCs/>
          <w:i/>
        </w:rPr>
        <w:t xml:space="preserve">Nepal Kathmandu</w:t>
      </w:r>
      <w:r>
        <w:t xml:space="preserve">, there is still a lack of awareness regarding preventive eye care. Many individuals only seek the help of an optometrist when their vision deteriorates to a point where it impacts their livelihood or daily activities. This reactive approach leads to delayed diagnosis and management.</w:t>
      </w:r>
    </w:p>
    <w:p>
      <w:pPr>
        <w:pStyle w:val="BodyText"/>
      </w:pPr>
      <w:r>
        <w:t xml:space="preserve">Therefore, part of the duty of every practicing</w:t>
      </w:r>
      <w:r>
        <w:t xml:space="preserve"> </w:t>
      </w:r>
      <w:r>
        <w:rPr>
          <w:bCs/>
          <w:b/>
        </w:rPr>
        <w:t xml:space="preserve">Optometrist</w:t>
      </w:r>
      <w:r>
        <w:t xml:space="preserve"> </w:t>
      </w:r>
      <w:r>
        <w:t xml:space="preserve">in this region is that of an educator. They must engage in community outreach, school programs, and public awareness campaigns to emphasize the importance of regular eye examinations. In</w:t>
      </w:r>
      <w:r>
        <w:t xml:space="preserve"> </w:t>
      </w:r>
      <w:r>
        <w:rPr>
          <w:iCs/>
          <w:i/>
        </w:rPr>
        <w:t xml:space="preserve">Nepal Kathmandu</w:t>
      </w:r>
      <w:r>
        <w:t xml:space="preserve">, where educational institutions are densely packed, collaborating with schools to implement vision screening programs is a powerful strategy. By identifying refractive errors early in children, an</w:t>
      </w:r>
      <w:r>
        <w:t xml:space="preserve"> </w:t>
      </w:r>
      <w:r>
        <w:rPr>
          <w:bCs/>
          <w:b/>
        </w:rPr>
        <w:t xml:space="preserve">Optometrist</w:t>
      </w:r>
      <w:r>
        <w:t xml:space="preserve"> </w:t>
      </w:r>
      <w:r>
        <w:t xml:space="preserve">can prevent academic underperformance and developmental issues linked to uncorrected visual deficits.</w:t>
      </w:r>
    </w:p>
    <w:bookmarkEnd w:id="22"/>
    <w:bookmarkStart w:id="23" w:name="X0538b40b83280f85172923bfc5992087e6c2eef"/>
    <w:p>
      <w:pPr>
        <w:pStyle w:val="Heading2"/>
      </w:pPr>
      <w:r>
        <w:t xml:space="preserve">Socio-Economic Implications and Accessibility</w:t>
      </w:r>
    </w:p>
    <w:p>
      <w:pPr>
        <w:pStyle w:val="FirstParagraph"/>
      </w:pPr>
      <w:r>
        <w:t xml:space="preserve">The economic landscape of</w:t>
      </w:r>
      <w:r>
        <w:t xml:space="preserve"> </w:t>
      </w:r>
      <w:r>
        <w:rPr>
          <w:iCs/>
          <w:i/>
        </w:rPr>
        <w:t xml:space="preserve">Nepal Kathmandu</w:t>
      </w:r>
      <w:r>
        <w:t xml:space="preserve"> </w:t>
      </w:r>
      <w:r>
        <w:t xml:space="preserve">is diverse. While there is a growing middle class capable of accessing premium eye care services, a substantial portion of the population remains economically vulnerable. The role of the</w:t>
      </w:r>
      <w:r>
        <w:t xml:space="preserve"> </w:t>
      </w:r>
      <w:r>
        <w:rPr>
          <w:bCs/>
          <w:b/>
        </w:rPr>
        <w:t xml:space="preserve">Optometrist</w:t>
      </w:r>
      <w:r>
        <w:t xml:space="preserve"> </w:t>
      </w:r>
      <w:r>
        <w:t xml:space="preserve">in bridging this disparity cannot be overstated.</w:t>
      </w:r>
    </w:p>
    <w:p>
      <w:pPr>
        <w:pStyle w:val="BodyText"/>
      </w:pPr>
      <w:r>
        <w:t xml:space="preserve">Premium clinics exist in areas like Durbar Marg and Thamel, offering state-of-the-art diagnostic technology. However, there is also a pressing need for affordable optometric services in the peripheral wards of</w:t>
      </w:r>
      <w:r>
        <w:t xml:space="preserve"> </w:t>
      </w:r>
      <w:r>
        <w:rPr>
          <w:iCs/>
          <w:i/>
        </w:rPr>
        <w:t xml:space="preserve">Nepal Kathmandu</w:t>
      </w:r>
      <w:r>
        <w:t xml:space="preserve">. An ethical and socially conscious</w:t>
      </w:r>
      <w:r>
        <w:t xml:space="preserve"> </w:t>
      </w:r>
      <w:r>
        <w:rPr>
          <w:bCs/>
          <w:b/>
        </w:rPr>
        <w:t xml:space="preserve">Optometrist</w:t>
      </w:r>
      <w:r>
        <w:t xml:space="preserve"> </w:t>
      </w:r>
      <w:r>
        <w:t xml:space="preserve">must advocate for equitable access to eye care. This might involve partnering with local community health initiatives, offering sliding-scale fees, or working with NGOs to provide subsidized vision correction for marginalized communities. The goal is to ensure that geography and income do not dictate one's right to clear sight.</w:t>
      </w:r>
    </w:p>
    <w:bookmarkEnd w:id="23"/>
    <w:bookmarkStart w:id="24" w:name="X415182398e83937e4e3fb451dc9609e2544c18a"/>
    <w:p>
      <w:pPr>
        <w:pStyle w:val="Heading2"/>
      </w:pPr>
      <w:r>
        <w:t xml:space="preserve">The Future Horizon: Technology and Collaboration</w:t>
      </w:r>
    </w:p>
    <w:p>
      <w:pPr>
        <w:pStyle w:val="FirstParagraph"/>
      </w:pPr>
      <w:r>
        <w:t xml:space="preserve">Looking ahead, the integration of technology into optometric practice in</w:t>
      </w:r>
      <w:r>
        <w:t xml:space="preserve"> </w:t>
      </w:r>
      <w:r>
        <w:rPr>
          <w:iCs/>
          <w:i/>
        </w:rPr>
        <w:t xml:space="preserve">Nepal Kathmandu</w:t>
      </w:r>
      <w:r>
        <w:t xml:space="preserve"> </w:t>
      </w:r>
      <w:r>
        <w:t xml:space="preserve">offers exciting possibilities. Tele-optometry is becoming increasingly relevant, allowing specialists in the city to consult with patients or practitioners in remote Himalayan regions. While this reflection focuses on the urban center, it is important to note that an</w:t>
      </w:r>
      <w:r>
        <w:t xml:space="preserve"> </w:t>
      </w:r>
      <w:r>
        <w:rPr>
          <w:bCs/>
          <w:b/>
        </w:rPr>
        <w:t xml:space="preserve">Optometrist</w:t>
      </w:r>
      <w:r>
        <w:t xml:space="preserve"> </w:t>
      </w:r>
      <w:r>
        <w:t xml:space="preserve">based in</w:t>
      </w:r>
      <w:r>
        <w:t xml:space="preserve"> </w:t>
      </w:r>
      <w:r>
        <w:rPr>
          <w:iCs/>
          <w:i/>
        </w:rPr>
        <w:t xml:space="preserve">Nepal Kathmandu</w:t>
      </w:r>
      <w:r>
        <w:t xml:space="preserve"> </w:t>
      </w:r>
      <w:r>
        <w:t xml:space="preserve">often acts as a hub for telemedicine networks, supporting healthcare workers in rural districts.</w:t>
      </w:r>
    </w:p>
    <w:p>
      <w:pPr>
        <w:pStyle w:val="BodyText"/>
      </w:pPr>
      <w:r>
        <w:t xml:space="preserve">Furthermore, interprofessional collaboration is key. Optometrists must work closely with ophthalmologists, primary care physicians, and pediatricians. In the complex healthcare ecosystem of</w:t>
      </w:r>
      <w:r>
        <w:t xml:space="preserve"> </w:t>
      </w:r>
      <w:r>
        <w:rPr>
          <w:iCs/>
          <w:i/>
        </w:rPr>
        <w:t xml:space="preserve">Nepal Kathmandu</w:t>
      </w:r>
      <w:r>
        <w:t xml:space="preserve">, a referral system that respects the scope of practice of each professional ensures optimal patient outcomes. When an</w:t>
      </w:r>
      <w:r>
        <w:t xml:space="preserve"> </w:t>
      </w:r>
      <w:r>
        <w:rPr>
          <w:bCs/>
          <w:b/>
        </w:rPr>
        <w:t xml:space="preserve">Optometrist</w:t>
      </w:r>
      <w:r>
        <w:t xml:space="preserve"> </w:t>
      </w:r>
      <w:r>
        <w:t xml:space="preserve">identifies pathology beyond their scope, such as diabetic retinopathy or glaucoma, timely referral to an ophthalmologist saves sight and lives.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Optometrist</w:t>
      </w:r>
      <w:r>
        <w:rPr>
          <w:iCs/>
          <w:i/>
        </w:rPr>
        <w:t xml:space="preserve">Nepal Kathmandu</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Nepal Kathmandu</dc:title>
  <dc:creator/>
  <dc:language>en</dc:language>
  <cp:keywords/>
  <dcterms:created xsi:type="dcterms:W3CDTF">2026-07-29T12:38:24Z</dcterms:created>
  <dcterms:modified xsi:type="dcterms:W3CDTF">2026-07-29T12:38:24Z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