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Optometry</w:t>
      </w:r>
      <w:r>
        <w:t xml:space="preserve"> </w:t>
      </w:r>
      <w:r>
        <w:t xml:space="preserve">in</w:t>
      </w:r>
      <w:r>
        <w:t xml:space="preserve"> </w:t>
      </w:r>
      <w:r>
        <w:t xml:space="preserve">Wellington</w:t>
      </w:r>
    </w:p>
    <w:bookmarkStart w:id="25" w:name="the-lens-of-reflection"/>
    <w:p>
      <w:pPr>
        <w:pStyle w:val="Heading1"/>
      </w:pPr>
      <w:r>
        <w:t xml:space="preserve">The Lens of Reflection</w:t>
      </w:r>
    </w:p>
    <w:p>
      <w:pPr>
        <w:pStyle w:val="FirstParagraph"/>
      </w:pPr>
      <w:r>
        <w:t xml:space="preserve">Navigating the Role of the Optometrist in the Urban Landscape of New Zealand Wellington</w:t>
      </w:r>
    </w:p>
    <w:p>
      <w:pPr>
        <w:pStyle w:val="BodyText"/>
      </w:pPr>
      <w:r>
        <w:t xml:space="preserve">In the bustling, wind-swept capital of New Zealand, known affectionately as "Wellywood" or simply Wellington, there exists a unique intersection where art meets industry, and nature meets urban sophistication. It is within this vibrant cityscape that one must consider the profound yet often overlooked profession of the optometrist. To reflect upon the role of an</w:t>
      </w:r>
      <w:r>
        <w:t xml:space="preserve"> </w:t>
      </w:r>
      <w:r>
        <w:rPr>
          <w:bCs/>
          <w:b/>
        </w:rPr>
        <w:t xml:space="preserve">Optometrist</w:t>
      </w:r>
      <w:r>
        <w:t xml:space="preserve"> </w:t>
      </w:r>
      <w:r>
        <w:t xml:space="preserve">in</w:t>
      </w:r>
      <w:r>
        <w:t xml:space="preserve"> </w:t>
      </w:r>
      <w:r>
        <w:rPr>
          <w:bCs/>
          <w:b/>
        </w:rPr>
        <w:t xml:space="preserve">New Zealand Wellington</w:t>
      </w:r>
      <w:r>
        <w:t xml:space="preserve"> </w:t>
      </w:r>
      <w:r>
        <w:t xml:space="preserve">is to explore more than just clinical eye care; it is to examine a vital component of public health, community well-being, and individual autonomy within a specific geographical and cultural context.</w:t>
      </w:r>
    </w:p>
    <w:bookmarkStart w:id="20" w:name="the-clinical-anchor-in-a-changing-city"/>
    <w:p>
      <w:pPr>
        <w:pStyle w:val="Heading2"/>
      </w:pPr>
      <w:r>
        <w:t xml:space="preserve">The Clinical Anchor in a Changing City</w:t>
      </w:r>
    </w:p>
    <w:p>
      <w:pPr>
        <w:pStyle w:val="FirstParagraph"/>
      </w:pPr>
      <w:r>
        <w:rPr>
          <w:bCs/>
          <w:b/>
        </w:rPr>
        <w:t xml:space="preserve">New Zealand Wellington</w:t>
      </w:r>
      <w:r>
        <w:t xml:space="preserve"> </w:t>
      </w:r>
      <w:r>
        <w:t xml:space="preserve">is not merely a backdrop but an active participant in the daily lives of its residents. The city’s topography, with its hills sloping down to the harbor and its unpredictable weather patterns, presents unique environmental challenges for ocular health. From UV exposure due to the thinner ozone layer common in Southern Hemisphere latitudes to dust carried by the notorious Nor’wester winds, the eyes of Wellingtonians face distinct stressors. The</w:t>
      </w:r>
      <w:r>
        <w:t xml:space="preserve"> </w:t>
      </w:r>
      <w:r>
        <w:rPr>
          <w:bCs/>
          <w:b/>
        </w:rPr>
        <w:t xml:space="preserve">Optometrist</w:t>
      </w:r>
      <w:r>
        <w:t xml:space="preserve"> </w:t>
      </w:r>
      <w:r>
        <w:t xml:space="preserve">stands at the forefront of addressing these specific regional needs.</w:t>
      </w:r>
    </w:p>
    <w:p>
      <w:pPr>
        <w:pStyle w:val="BodyText"/>
      </w:pPr>
      <w:r>
        <w:t xml:space="preserve">In this city, which boasts a high density of creative industries and tech startups, the demand for digital eye strain management is particularly acute. Many residents spend long hours in front of screens in offices located in Te Aro or on Cuba Street. Here, the optometrist serves not just as an eye care provider but as a specialist in modern lifestyle adaptation. The reflection here is one of necessity: without regular assessments by a qualified</w:t>
      </w:r>
      <w:r>
        <w:t xml:space="preserve"> </w:t>
      </w:r>
      <w:r>
        <w:rPr>
          <w:bCs/>
          <w:b/>
        </w:rPr>
        <w:t xml:space="preserve">Optometrist</w:t>
      </w:r>
      <w:r>
        <w:t xml:space="preserve">, the workforce of Wellington could suffer from significant fatigue and long-term vision degradation, impacting both productivity and quality of life.</w:t>
      </w:r>
    </w:p>
    <w:bookmarkEnd w:id="20"/>
    <w:bookmarkStart w:id="21" w:name="X6691242385b6d8b7b53197eb0eb81e0b38cfa91"/>
    <w:p>
      <w:pPr>
        <w:pStyle w:val="Heading2"/>
      </w:pPr>
      <w:r>
        <w:t xml:space="preserve">The Intersection with Māori Health Paradigms</w:t>
      </w:r>
    </w:p>
    <w:p>
      <w:pPr>
        <w:pStyle w:val="FirstParagraph"/>
      </w:pPr>
      <w:r>
        <w:t xml:space="preserve">A true reflection on healthcare in New Zealand cannot ignore Te Ao Māori (the Māori world). Wellington is home to a significant population of tangata whenua (people of the land), and the practice of optometry here must be culturally responsive. The concept of hauora, or holistic health, emphasizes the connection between physical, mental, spiritual, and family well-being. When an</w:t>
      </w:r>
      <w:r>
        <w:t xml:space="preserve"> </w:t>
      </w:r>
      <w:r>
        <w:rPr>
          <w:bCs/>
          <w:b/>
        </w:rPr>
        <w:t xml:space="preserve">Optometrist</w:t>
      </w:r>
      <w:r>
        <w:t xml:space="preserve"> </w:t>
      </w:r>
      <w:r>
        <w:t xml:space="preserve">in Wellington practices their profession effectively, they are not merely checking visual acuity; they are engaging with patients within this broader cultural framework.</w:t>
      </w:r>
    </w:p>
    <w:p>
      <w:pPr>
        <w:pStyle w:val="BodyText"/>
      </w:pPr>
      <w:r>
        <w:rPr>
          <w:iCs/>
          <w:i/>
        </w:rPr>
        <w:t xml:space="preserve">"Health is not just the absence of disease, but the presence of balance."</w:t>
      </w:r>
    </w:p>
    <w:p>
      <w:pPr>
        <w:pStyle w:val="BodyText"/>
      </w:pPr>
      <w:r>
        <w:t xml:space="preserve">This balance is crucial. Diabetes rates in New Zealand are disproportionately high among certain ethnic groups, leading to increased risks of diabetic retinopathy. In Wellington, optometrists play a critical early detection role for such systemic conditions. This reflects a shift in the profession from being purely corrective (glasses and contacts) to being diagnostic and preventative. The</w:t>
      </w:r>
      <w:r>
        <w:t xml:space="preserve"> </w:t>
      </w:r>
      <w:r>
        <w:rPr>
          <w:bCs/>
          <w:b/>
        </w:rPr>
        <w:t xml:space="preserve">Optometrist</w:t>
      </w:r>
      <w:r>
        <w:t xml:space="preserve"> </w:t>
      </w:r>
      <w:r>
        <w:t xml:space="preserve">becomes a gateway to broader medical care, identifying signs of hypertension or diabetes during routine sight tests, thereby acting as a sentinel for public health within the community of</w:t>
      </w:r>
      <w:r>
        <w:t xml:space="preserve"> </w:t>
      </w:r>
      <w:r>
        <w:rPr>
          <w:bCs/>
          <w:b/>
        </w:rPr>
        <w:t xml:space="preserve">New Zealand Wellington</w:t>
      </w:r>
      <w:r>
        <w:t xml:space="preserve">.</w:t>
      </w:r>
    </w:p>
    <w:bookmarkEnd w:id="21"/>
    <w:bookmarkStart w:id="22" w:name="the-urban-rhythm-and-accessibility"/>
    <w:p>
      <w:pPr>
        <w:pStyle w:val="Heading2"/>
      </w:pPr>
      <w:r>
        <w:t xml:space="preserve">The Urban Rhythm and Accessibility</w:t>
      </w:r>
    </w:p>
    <w:p>
      <w:pPr>
        <w:pStyle w:val="FirstParagraph"/>
      </w:pPr>
      <w:r>
        <w:t xml:space="preserve">The physical landscape of Wellington influences how patients access care. The city’s compact nature means that optometric services are often integrated into the daily commute. However, this also creates disparities. While central areas are well-served, residents in outer suburbs like Lower Hutt or Upper Hutt (part of the wider Wellington region) may face barriers to access. Reflecting on this dynamic highlights the responsibility of</w:t>
      </w:r>
      <w:r>
        <w:t xml:space="preserve"> </w:t>
      </w:r>
      <w:r>
        <w:rPr>
          <w:bCs/>
          <w:b/>
        </w:rPr>
        <w:t xml:space="preserve">Optometrist</w:t>
      </w:r>
      <w:r>
        <w:t xml:space="preserve"> </w:t>
      </w:r>
      <w:r>
        <w:t xml:space="preserve">professionals to advocate for equitable service distribution.</w:t>
      </w:r>
    </w:p>
    <w:p>
      <w:pPr>
        <w:pStyle w:val="BodyText"/>
      </w:pPr>
      <w:r>
        <w:t xml:space="preserve">Furthermore, Wellington’s status as a hub for tourism and international students adds another layer to this reflection. The transient population requires flexible, clear communication about eye health in multiple languages. An effective optometrist in this setting must be adept at cross-cultural communication, ensuring that visitors to the capital receive the same high standard of care as long-term residents. This inclusivity strengthens the social fabric of</w:t>
      </w:r>
      <w:r>
        <w:t xml:space="preserve"> </w:t>
      </w:r>
      <w:r>
        <w:rPr>
          <w:bCs/>
          <w:b/>
        </w:rPr>
        <w:t xml:space="preserve">New Zealand Wellington</w:t>
      </w:r>
      <w:r>
        <w:t xml:space="preserve">, fostering a sense of belonging and care for all who walk its streets.</w:t>
      </w:r>
    </w:p>
    <w:bookmarkEnd w:id="22"/>
    <w:bookmarkStart w:id="23" w:name="technology-and-future-proofing-vision"/>
    <w:p>
      <w:pPr>
        <w:pStyle w:val="Heading2"/>
      </w:pPr>
      <w:r>
        <w:t xml:space="preserve">Technology and Future-Proofing Vision</w:t>
      </w:r>
    </w:p>
    <w:p>
      <w:pPr>
        <w:pStyle w:val="FirstParagraph"/>
      </w:pPr>
      <w:r>
        <w:t xml:space="preserve">We stand at the cusp of a new era in optometry. In Wellington, known as an innovation hub in New Zealand, there is a growing expectation for high-tech healthcare solutions. Tele-optometry, AI-assisted diagnostic tools, and advanced retinal imaging are becoming standard expectations rather than luxuries. The modern</w:t>
      </w:r>
      <w:r>
        <w:t xml:space="preserve"> </w:t>
      </w:r>
      <w:r>
        <w:rPr>
          <w:bCs/>
          <w:b/>
        </w:rPr>
        <w:t xml:space="preserve">Optometrist</w:t>
      </w:r>
      <w:r>
        <w:t xml:space="preserve"> </w:t>
      </w:r>
      <w:r>
        <w:t xml:space="preserve">must continuously upskill to meet these technological demands.</w:t>
      </w:r>
    </w:p>
    <w:p>
      <w:pPr>
        <w:pStyle w:val="BodyText"/>
      </w:pPr>
      <w:r>
        <w:t xml:space="preserve">This evolution reflects a broader societal trend toward data-driven health management. In Wellington’s progressive environment, patients expect precision and personalization. Whether it is prescribing orthokeratology lenses for myopia control in children or managing dry eye disease with advanced thermal pulsation therapy, the optometrist must remain at the cutting edge. The reflection here is one of adaptability; the profession cannot rest on traditional methods but must embrace innovation to serve the dynamic needs of a modern city.</w:t>
      </w:r>
    </w:p>
    <w:bookmarkEnd w:id="23"/>
    <w:bookmarkStart w:id="24" w:name="conclusion-a-vision-for-community-health"/>
    <w:p>
      <w:pPr>
        <w:pStyle w:val="Heading2"/>
      </w:pPr>
      <w:r>
        <w:t xml:space="preserve">Conclusion: A Vision for Community Health</w:t>
      </w:r>
    </w:p>
    <w:p>
      <w:pPr>
        <w:pStyle w:val="FirstParagraph"/>
      </w:pPr>
      <w:r>
        <w:t xml:space="preserve">In conclusion, reflecting on the role of an</w:t>
      </w:r>
      <w:r>
        <w:t xml:space="preserve"> </w:t>
      </w:r>
      <w:r>
        <w:rPr>
          <w:bCs/>
          <w:b/>
        </w:rPr>
        <w:t xml:space="preserve">Optometrist</w:t>
      </w:r>
      <w:r>
        <w:t xml:space="preserve"> </w:t>
      </w:r>
      <w:r>
        <w:t xml:space="preserve">in</w:t>
      </w:r>
      <w:r>
        <w:t xml:space="preserve"> </w:t>
      </w:r>
      <w:r>
        <w:rPr>
          <w:bCs/>
          <w:b/>
        </w:rPr>
        <w:t xml:space="preserve">New Zealand Wellington</w:t>
      </w:r>
      <w:r>
        <w:t xml:space="preserve"> </w:t>
      </w:r>
      <w:r>
        <w:t xml:space="preserve">reveals a profession that is deeply embedded in the social, cultural, and physical reality of the city. It is a role that extends far beyond dispensing spectacles. It involves safeguarding against environmental hazards unique to the region, integrating culturally safe practices for Māori and Pacific communities, ensuring accessibility in an urban environment with geographical challenges, and adopting technological advancements.</w:t>
      </w:r>
    </w:p>
    <w:p>
      <w:pPr>
        <w:pStyle w:val="BodyText"/>
      </w:pPr>
      <w:r>
        <w:t xml:space="preserve">The optometrist in Wellington is a guardian of sight, yes, but also a guardian of independence. For an elderly resident navigating the steep hills or a young student coding apps in Cuba Street, clear vision is the lens through which they engage with their world. As Wellington continues to grow and evolve as New Zealand’s cultural and political heart, the importance of accessible, high-quality optometric care will only increase. The future of eye health in this city depends on professionals who understand not just the anatomy of the eye, but the context of the life lived within it.</w:t>
      </w:r>
    </w:p>
    <w:p>
      <w:pPr>
        <w:pStyle w:val="BodyText"/>
      </w:pPr>
      <w:r>
        <w:t xml:space="preserve">© 2023 Reflection Paper Series | Focus: Healthcare in Wellington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Optometry in Wellington</dc:title>
  <dc:creator/>
  <dc:language>en</dc:language>
  <cp:keywords/>
  <dcterms:created xsi:type="dcterms:W3CDTF">2026-07-29T15:35:58Z</dcterms:created>
  <dcterms:modified xsi:type="dcterms:W3CDTF">2026-07-29T15:35:58Z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