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d6e37a71b3af52f32e95746acbc0d04bf525531"/>
    <w:p>
      <w:pPr>
        <w:pStyle w:val="Heading1"/>
      </w:pPr>
      <w:r>
        <w:t xml:space="preserve">A Vision for the Future: Reflections on the Optometrist’s Role in Saudi Arabia, Riyadh</w:t>
      </w:r>
    </w:p>
    <w:p>
      <w:pPr>
        <w:pStyle w:val="FirstParagraph"/>
      </w:pPr>
      <w:r>
        <w:t xml:space="preserve">The landscape of healthcare is undergoing a profound transformation globally, but nowhere is this shift as dynamic or as culturally significant as in</w:t>
      </w:r>
      <w:r>
        <w:t xml:space="preserve"> </w:t>
      </w:r>
      <w:r>
        <w:rPr>
          <w:bCs/>
          <w:b/>
        </w:rPr>
        <w:t xml:space="preserve">Saudi Arabia, Riyadh</w:t>
      </w:r>
      <w:r>
        <w:t xml:space="preserve">. As I reflect upon the profession of the</w:t>
      </w:r>
      <w:r>
        <w:t xml:space="preserve"> </w:t>
      </w:r>
      <w:r>
        <w:rPr>
          <w:bCs/>
          <w:b/>
        </w:rPr>
        <w:t xml:space="preserve">Optometrist</w:t>
      </w:r>
      <w:r>
        <w:t xml:space="preserve">, it becomes evident that this role is no longer confined to the simple dispensing of glasses. Instead, it has evolved into a critical pillar of preventive healthcare, particularly within a rapidly modernizing metropolis like Riyadh. This reflection paper seeks to explore the intersection of traditional eye care practices with the ambitious Vision 2030 goals, analyzing how the</w:t>
      </w:r>
      <w:r>
        <w:t xml:space="preserve"> </w:t>
      </w:r>
      <w:r>
        <w:rPr>
          <w:bCs/>
          <w:b/>
        </w:rPr>
        <w:t xml:space="preserve">Optometrist</w:t>
      </w:r>
      <w:r>
        <w:t xml:space="preserve"> </w:t>
      </w:r>
      <w:r>
        <w:t xml:space="preserve">serves as both a guardian of public health and an agent of social change in</w:t>
      </w:r>
      <w:r>
        <w:t xml:space="preserve"> </w:t>
      </w:r>
      <w:r>
        <w:rPr>
          <w:bCs/>
          <w:b/>
        </w:rPr>
        <w:t xml:space="preserve">Saudi Arabia, Riyadh</w:t>
      </w:r>
      <w:r>
        <w:t xml:space="preserve">.</w:t>
      </w:r>
    </w:p>
    <w:bookmarkStart w:id="20" w:name="the-historical-context-and-modern-shift"/>
    <w:p>
      <w:pPr>
        <w:pStyle w:val="Heading2"/>
      </w:pPr>
      <w:r>
        <w:t xml:space="preserve">The Historical Context and Modern Shift</w:t>
      </w:r>
    </w:p>
    <w:p>
      <w:pPr>
        <w:pStyle w:val="FirstParagraph"/>
      </w:pPr>
      <w:r>
        <w:t xml:space="preserve">In the past, eye care in many parts of the Middle East was often viewed primarily through the lens of refractive errors—correcting nearsightedness or farsightedness. However, as I analyze current trends in</w:t>
      </w:r>
      <w:r>
        <w:t xml:space="preserve"> </w:t>
      </w:r>
      <w:r>
        <w:rPr>
          <w:bCs/>
          <w:b/>
        </w:rPr>
        <w:t xml:space="preserve">Saudi Arabia, Riyadh</w:t>
      </w:r>
      <w:r>
        <w:t xml:space="preserve">, it is clear that this perception has shifted dramatically. The rise of digital screens among the youth and increased life expectancy among the elderly population have necessitated a more comprehensive approach to ocular health. The</w:t>
      </w:r>
      <w:r>
        <w:t xml:space="preserve"> </w:t>
      </w:r>
      <w:r>
        <w:rPr>
          <w:bCs/>
          <w:b/>
        </w:rPr>
        <w:t xml:space="preserve">Optometrist</w:t>
      </w:r>
      <w:r>
        <w:t xml:space="preserve"> </w:t>
      </w:r>
      <w:r>
        <w:t xml:space="preserve">has stepped into this gap, moving from being merely a service provider to becoming an essential primary eye care practitioner.</w:t>
      </w:r>
    </w:p>
    <w:p>
      <w:pPr>
        <w:pStyle w:val="BodyText"/>
      </w:pPr>
      <w:r>
        <w:t xml:space="preserve">This evolution is not accidental. It is driven by demographic changes and lifestyle modifications specific to the urban environment of Riyadh. The high prevalence of diabetes in the region makes diabetic retinopathy a significant public health concern. Here, the</w:t>
      </w:r>
      <w:r>
        <w:t xml:space="preserve"> </w:t>
      </w:r>
      <w:r>
        <w:rPr>
          <w:bCs/>
          <w:b/>
        </w:rPr>
        <w:t xml:space="preserve">Optmetrist</w:t>
      </w:r>
      <w:r>
        <w:t xml:space="preserve"> </w:t>
      </w:r>
      <w:r>
        <w:t xml:space="preserve">plays a pivotal role in early detection and management, working collaboratively with endocrinologists to prevent blindness. In</w:t>
      </w:r>
      <w:r>
        <w:t xml:space="preserve"> </w:t>
      </w:r>
      <w:r>
        <w:rPr>
          <w:bCs/>
          <w:b/>
        </w:rPr>
        <w:t xml:space="preserve">Saudi Arabia, Riyadh</w:t>
      </w:r>
      <w:r>
        <w:t xml:space="preserve">, this collaborative model is becoming the standard of care, highlighting the expanded scope of practice that defines modern optometry.</w:t>
      </w:r>
    </w:p>
    <w:bookmarkEnd w:id="20"/>
    <w:bookmarkStart w:id="21" w:name="Xddbd9cd35448ff6fee04a005bd8cd332579c46e"/>
    <w:p>
      <w:pPr>
        <w:pStyle w:val="Heading2"/>
      </w:pPr>
      <w:r>
        <w:t xml:space="preserve">The Impact of Vision 2030 on Healthcare Professions</w:t>
      </w:r>
    </w:p>
    <w:p>
      <w:pPr>
        <w:pStyle w:val="FirstParagraph"/>
      </w:pPr>
      <w:r>
        <w:t xml:space="preserve">A critical aspect of my reflection is the influence of Saudi Vision 2030. This national initiative aims to reduce dependence on oil, diversify the economy, and develop public service sectors, including healthcare. For the</w:t>
      </w:r>
      <w:r>
        <w:t xml:space="preserve"> </w:t>
      </w:r>
      <w:r>
        <w:rPr>
          <w:bCs/>
          <w:b/>
        </w:rPr>
        <w:t xml:space="preserve">Optometrist</w:t>
      </w:r>
      <w:r>
        <w:t xml:space="preserve">, this translates into increased investment in infrastructure, technology, and professional development. In Riyadh specifically, we are seeing a surge in state-of-the-art optical clinics equipped with advanced diagnostic tools such as Optical Coherence Tomography (OCT) and fundus cameras.</w:t>
      </w:r>
    </w:p>
    <w:p>
      <w:pPr>
        <w:pStyle w:val="BodyText"/>
      </w:pPr>
      <w:r>
        <w:t xml:space="preserve">This technological advancement allows the</w:t>
      </w:r>
      <w:r>
        <w:t xml:space="preserve"> </w:t>
      </w:r>
      <w:r>
        <w:rPr>
          <w:bCs/>
          <w:b/>
        </w:rPr>
        <w:t xml:space="preserve">Optometrist</w:t>
      </w:r>
      <w:r>
        <w:t xml:space="preserve"> </w:t>
      </w:r>
      <w:r>
        <w:t xml:space="preserve">to provide care that rivals international standards. Furthermore, Vision 2030 emphasizes health promotion and disease prevention. The</w:t>
      </w:r>
      <w:r>
        <w:t xml:space="preserve"> </w:t>
      </w:r>
      <w:r>
        <w:rPr>
          <w:bCs/>
          <w:b/>
        </w:rPr>
        <w:t xml:space="preserve">Optometrist</w:t>
      </w:r>
      <w:r>
        <w:t xml:space="preserve">, therefore, finds themselves at the forefront of community health campaigns in</w:t>
      </w:r>
      <w:r>
        <w:t xml:space="preserve"> </w:t>
      </w:r>
      <w:r>
        <w:rPr>
          <w:bCs/>
          <w:b/>
        </w:rPr>
        <w:t xml:space="preserve">Saudi Arabia, Riyadh</w:t>
      </w:r>
      <w:r>
        <w:t xml:space="preserve">. Schools and workplaces are increasingly recognizing the link between visual acuity and productivity or academic performance. By addressing vision issues early, optometrists contribute directly to human capital development, a key goal of the kingdom’s future strategy.</w:t>
      </w:r>
    </w:p>
    <w:bookmarkEnd w:id="21"/>
    <w:bookmarkStart w:id="22" w:name="X277f16dfbd4c2f4707fbc9a26912f27aac8fbdb"/>
    <w:p>
      <w:pPr>
        <w:pStyle w:val="Heading2"/>
      </w:pPr>
      <w:r>
        <w:t xml:space="preserve">Cultural Nuances and Patient Care in Riyadh</w:t>
      </w:r>
    </w:p>
    <w:p>
      <w:pPr>
        <w:pStyle w:val="FirstParagraph"/>
      </w:pPr>
      <w:r>
        <w:t xml:space="preserve">Practicing as an</w:t>
      </w:r>
      <w:r>
        <w:t xml:space="preserve"> </w:t>
      </w:r>
      <w:r>
        <w:rPr>
          <w:bCs/>
          <w:b/>
        </w:rPr>
        <w:t xml:space="preserve">Optometrist</w:t>
      </w:r>
      <w:r>
        <w:t xml:space="preserve"> </w:t>
      </w:r>
      <w:r>
        <w:t xml:space="preserve">in</w:t>
      </w:r>
      <w:r>
        <w:t xml:space="preserve"> </w:t>
      </w:r>
      <w:r>
        <w:rPr>
          <w:bCs/>
          <w:b/>
        </w:rPr>
        <w:t xml:space="preserve">Saudi Arabia, Riyadh</w:t>
      </w:r>
      <w:r>
        <w:t xml:space="preserve"> </w:t>
      </w:r>
      <w:r>
        <w:t xml:space="preserve">requires more than just clinical expertise; it demands cultural intelligence. The patient demographic is diverse, comprising both native Saudis and a vast expatriate community. An effective optometrist must be adept at navigating these cultural differences while maintaining the highest ethical standards. For instance, gender dynamics may influence how certain patients prefer to interact with healthcare providers, necessitating a flexible and respectful approach to patient care.</w:t>
      </w:r>
    </w:p>
    <w:p>
      <w:pPr>
        <w:pStyle w:val="BodyText"/>
      </w:pPr>
      <w:r>
        <w:t xml:space="preserve">Optometrist who can communicate complex eye health information clearly in Arabic fosters better patient trust and compliance. In Riyadh, where community ties are strong, word-of-mouth referrals remain powerful. Therefore, the reputation of an optometrist is built not only on technical skill but also on empathy and clear communication. This human element is crucial in transforming a routine eye exam into a meaningful health intervention.</w:t>
      </w:r>
    </w:p>
    <w:bookmarkEnd w:id="22"/>
    <w:bookmarkStart w:id="23" w:name="challenges-and-opportunities-ahead"/>
    <w:p>
      <w:pPr>
        <w:pStyle w:val="Heading2"/>
      </w:pPr>
      <w:r>
        <w:t xml:space="preserve">Challenges and Opportunities Ahead</w:t>
      </w:r>
    </w:p>
    <w:p>
      <w:pPr>
        <w:pStyle w:val="FirstParagraph"/>
      </w:pPr>
      <w:r>
        <w:t xml:space="preserve">Despite the progress, challenges remain. The shortage of specialized optometry training programs has historically led to an over-reliance on foreign-trained professionals. However, local universities in Riyadh are now expanding their optometry curricula to meet international accreditation standards. This is a positive trend that will ensure a sustainable pipeline of homegrown talent for</w:t>
      </w:r>
      <w:r>
        <w:t xml:space="preserve"> </w:t>
      </w:r>
      <w:r>
        <w:rPr>
          <w:bCs/>
          <w:b/>
        </w:rPr>
        <w:t xml:space="preserve">Saudi Arabia, Riyadh</w:t>
      </w:r>
      <w:r>
        <w:t xml:space="preserve">.</w:t>
      </w:r>
    </w:p>
    <w:p>
      <w:pPr>
        <w:pStyle w:val="BodyText"/>
      </w:pPr>
      <w:r>
        <w:t xml:space="preserve">Another challenge is the regulatory framework. As the scope of practice for the</w:t>
      </w:r>
      <w:r>
        <w:t xml:space="preserve"> </w:t>
      </w:r>
      <w:r>
        <w:rPr>
          <w:bCs/>
          <w:b/>
        </w:rPr>
        <w:t xml:space="preserve">Optometrist</w:t>
      </w:r>
      <w:r>
        <w:t xml:space="preserve"> </w:t>
      </w:r>
      <w:r>
        <w:t xml:space="preserve">expands, there is a need for clearer guidelines regarding prescriptive authority and minor surgical procedures. The Saudi Commission for Health Specialties (SCFHS) continues to refine these regulations, aiming to balance patient safety with professional autonomy. For the</w:t>
      </w:r>
      <w:r>
        <w:t xml:space="preserve"> </w:t>
      </w:r>
      <w:r>
        <w:rPr>
          <w:bCs/>
          <w:b/>
        </w:rPr>
        <w:t xml:space="preserve">Optometrist</w:t>
      </w:r>
      <w:r>
        <w:t xml:space="preserve"> </w:t>
      </w:r>
      <w:r>
        <w:t xml:space="preserve">in</w:t>
      </w:r>
      <w:r>
        <w:t xml:space="preserve"> </w:t>
      </w:r>
      <w:r>
        <w:rPr>
          <w:bCs/>
          <w:b/>
        </w:rPr>
        <w:t xml:space="preserve">Saudi Arabia, Riyadh</w:t>
      </w:r>
      <w:r>
        <w:t xml:space="preserve">, staying abreast of these regulatory changes is essential for career advancement.</w:t>
      </w:r>
    </w:p>
    <w:bookmarkEnd w:id="23"/>
    <w:bookmarkStart w:id="24" w:name="X888093b66c492a53cef1e0d553110712238c382"/>
    <w:p>
      <w:pPr>
        <w:pStyle w:val="Heading2"/>
      </w:pPr>
      <w:r>
        <w:t xml:space="preserve">The Role of Technology and Tele-optometry</w:t>
      </w:r>
    </w:p>
    <w:p>
      <w:pPr>
        <w:pStyle w:val="FirstParagraph"/>
      </w:pPr>
      <w:r>
        <w:t xml:space="preserve">The digital revolution has also impacted optometry. Tele-optometry, though still emerging in</w:t>
      </w:r>
      <w:r>
        <w:t xml:space="preserve"> </w:t>
      </w:r>
      <w:r>
        <w:rPr>
          <w:bCs/>
          <w:b/>
        </w:rPr>
        <w:t xml:space="preserve">Saudi Arabia, Riyadh</w:t>
      </w:r>
      <w:r>
        <w:t xml:space="preserve">, offers exciting possibilities for rural outreach and chronic disease management. An</w:t>
      </w:r>
      <w:r>
        <w:t xml:space="preserve"> </w:t>
      </w:r>
      <w:r>
        <w:rPr>
          <w:bCs/>
          <w:b/>
        </w:rPr>
        <w:t xml:space="preserve">Optometrist</w:t>
      </w:r>
      <w:r>
        <w:t xml:space="preserve"> </w:t>
      </w:r>
      <w:r>
        <w:t xml:space="preserve">can now monitor patients with glaucoma or diabetic retinopathy remotely using connected devices. This innovation aligns with the broader digital transformation goals of the kingdom, making healthcare more accessible to those who may face transportation barriers.</w:t>
      </w:r>
    </w:p>
    <w:p>
      <w:pPr>
        <w:pStyle w:val="BodyText"/>
      </w:pPr>
      <w:r>
        <w:t xml:space="preserve">In Riyadh, where traffic congestion can be a barrier to accessing healthcare facilities, tele-health solutions provide a convenient alternative. The</w:t>
      </w:r>
      <w:r>
        <w:t xml:space="preserve"> </w:t>
      </w:r>
      <w:r>
        <w:rPr>
          <w:bCs/>
          <w:b/>
        </w:rPr>
        <w:t xml:space="preserve">Optometrist</w:t>
      </w:r>
      <w:r>
        <w:t xml:space="preserve"> </w:t>
      </w:r>
      <w:r>
        <w:t xml:space="preserve">leverages these technologies not to replace face-to-face interactions entirely, but to enhance continuity of care. This hybrid model represents the future of eye care in the region.</w:t>
      </w:r>
    </w:p>
    <w:bookmarkEnd w:id="24"/>
    <w:bookmarkStart w:id="25" w:name="conclusion-a-commitment-to-excellence"/>
    <w:p>
      <w:pPr>
        <w:pStyle w:val="Heading2"/>
      </w:pPr>
      <w:r>
        <w:t xml:space="preserve">Conclusion: A Commitment to Excellence</w:t>
      </w:r>
    </w:p>
    <w:p>
      <w:pPr>
        <w:pStyle w:val="FirstParagraph"/>
      </w:pPr>
      <w:r>
        <w:t xml:space="preserve">In conclusion, reflecting on the profession of the</w:t>
      </w:r>
      <w:r>
        <w:t xml:space="preserve"> </w:t>
      </w:r>
      <w:r>
        <w:rPr>
          <w:bCs/>
          <w:b/>
        </w:rPr>
        <w:t xml:space="preserve">Optometrist</w:t>
      </w:r>
      <w:r>
        <w:t xml:space="preserve"> </w:t>
      </w:r>
      <w:r>
        <w:t xml:space="preserve">in today’s context reveals a field full of potential and responsibility. In</w:t>
      </w:r>
      <w:r>
        <w:t xml:space="preserve"> </w:t>
      </w:r>
      <w:r>
        <w:rPr>
          <w:bCs/>
          <w:b/>
        </w:rPr>
        <w:t xml:space="preserve">Saudi Arabia, Riyadh</w:t>
      </w:r>
      <w:r>
        <w:t xml:space="preserve">, optometrists are not just correcting vision; they are preserving sight, preventing blindness, and promoting overall well-being. The synergy between traditional values, modern technology, and national strategic goals like Vision 2030 creates a unique environment for professional growth.</w:t>
      </w:r>
    </w:p>
    <w:p>
      <w:pPr>
        <w:pStyle w:val="BodyText"/>
      </w:pPr>
      <w:r>
        <w:t xml:space="preserve">As we look to the future, it is imperative that the</w:t>
      </w:r>
      <w:r>
        <w:t xml:space="preserve"> </w:t>
      </w:r>
      <w:r>
        <w:rPr>
          <w:bCs/>
          <w:b/>
        </w:rPr>
        <w:t xml:space="preserve">Optometrist</w:t>
      </w:r>
      <w:r>
        <w:t xml:space="preserve"> </w:t>
      </w:r>
      <w:r>
        <w:t xml:space="preserve">continues to advocate for their role within the broader healthcare team. Education, advocacy, and innovation must remain at the core of practice. For those of us practicing or studying in</w:t>
      </w:r>
      <w:r>
        <w:t xml:space="preserve"> </w:t>
      </w:r>
      <w:r>
        <w:rPr>
          <w:bCs/>
          <w:b/>
        </w:rPr>
        <w:t xml:space="preserve">Saudi Arabia, Riyadh</w:t>
      </w:r>
      <w:r>
        <w:t xml:space="preserve">, this is a golden era to redefine what it means to be an eye care professional. By embracing these changes, we ensure that every individual in our community can see clearly into the future.</w:t>
      </w:r>
    </w:p>
    <w:p>
      <w:pPr>
        <w:pStyle w:val="BodyText"/>
      </w:pPr>
      <w:r>
        <w:t xml:space="preserve">The journey of the</w:t>
      </w:r>
      <w:r>
        <w:t xml:space="preserve"> </w:t>
      </w:r>
      <w:r>
        <w:rPr>
          <w:bCs/>
          <w:b/>
        </w:rPr>
        <w:t xml:space="preserve">Optometrist</w:t>
      </w:r>
      <w:r>
        <w:t xml:space="preserve"> </w:t>
      </w:r>
      <w:r>
        <w:t xml:space="preserve">in</w:t>
      </w:r>
      <w:r>
        <w:t xml:space="preserve"> </w:t>
      </w:r>
      <w:r>
        <w:rPr>
          <w:bCs/>
          <w:b/>
        </w:rPr>
        <w:t xml:space="preserve">Saudi Arabia, Riyadh</w:t>
      </w:r>
      <w:r>
        <w:t xml:space="preserve"> </w:t>
      </w:r>
      <w:r>
        <w:t xml:space="preserve">is one of continuous adaptation and excellence. It is a testament to the power of healthcare professions to evolve alongside society, ensuring that vision remains clear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Optometrist in Saudi Arabia, Riyadh</dc:title>
  <dc:creator/>
  <dc:language>en</dc:language>
  <cp:keywords/>
  <dcterms:created xsi:type="dcterms:W3CDTF">2026-07-29T08:34:59Z</dcterms:created>
  <dcterms:modified xsi:type="dcterms:W3CDTF">2026-07-29T08:34:59Z</dcterms:modified>
</cp:coreProperties>
</file>

<file path=docProps/custom.xml><?xml version="1.0" encoding="utf-8"?>
<Properties xmlns="http://schemas.openxmlformats.org/officeDocument/2006/custom-properties" xmlns:vt="http://schemas.openxmlformats.org/officeDocument/2006/docPropsVTypes"/>
</file>