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6" w:name="Xd6d43ad435e6644dd3cf6b21942b9dd6649bb8d"/>
    <w:p>
      <w:pPr>
        <w:pStyle w:val="Heading1"/>
      </w:pPr>
      <w:r>
        <w:t xml:space="preserve">The Role and Impact of the Optometrist in Johannesburg, South Africa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Healthcare Administration Board</w:t>
      </w:r>
    </w:p>
    <w:p>
      <w:pPr>
        <w:pStyle w:val="BodyText"/>
      </w:pPr>
      <w:r>
        <w:br/>
      </w:r>
    </w:p>
    <w:p>
      <w:pPr>
        <w:pStyle w:val="BodyText"/>
      </w:pPr>
      <w:r>
        <w:t xml:space="preserve">Reflection Paper by [Your Name] regarding the critical intersection of vision care and public health in South Africa Johannesburg.</w:t>
      </w:r>
    </w:p>
    <w:bookmarkStart w:id="20" w:name="X80b9aec5af92560d91574990cffabc437502a40"/>
    <w:p>
      <w:pPr>
        <w:pStyle w:val="Heading2"/>
      </w:pPr>
      <w:r>
        <w:t xml:space="preserve">Introduction: The Vision Landscape in a Metropolis</w:t>
      </w:r>
    </w:p>
    <w:p>
      <w:pPr>
        <w:pStyle w:val="FirstParagraph"/>
      </w:pPr>
      <w:r>
        <w:t xml:space="preserve">In the bustling, dynamic environment of Johannesburg, often referred to as "Egoli" or the City of Gold, the narrative extends far beyond economic activity and cultural diversity. It encompasses a profound public health challenge that is frequently overlooked yet fundamentally shapes human potential: vision care. As I reflect on my studies and observations regarding healthcare delivery in this region, one professional role stands out for its dual function as both a primary eye care provider and a systemic health observer—the Optometrist.</w:t>
      </w:r>
    </w:p>
    <w:p>
      <w:pPr>
        <w:pStyle w:val="BodyText"/>
      </w:pPr>
      <w:r>
        <w:t xml:space="preserve">Johannesburg presents a unique demographic cross-section. It is home to vast economic disparity, where world-class private medical facilities exist merely kilometers away from informal settlements with limited access to basic sanitation and healthcare. In this context, the Optometrist in South Africa Johannesburg serves as more than just an eye doctor; they are a vital gateway into the broader healthcare system for many citizens who cannot afford or access secondary hospital care immediately.</w:t>
      </w:r>
    </w:p>
    <w:bookmarkEnd w:id="20"/>
    <w:bookmarkStart w:id="21" w:name="X3771a7cb6f11c00d1e578591028b6654c130cfc"/>
    <w:p>
      <w:pPr>
        <w:pStyle w:val="Heading2"/>
      </w:pPr>
      <w:r>
        <w:t xml:space="preserve">The Dual Role: Primary Care and Systemic Observation</w:t>
      </w:r>
    </w:p>
    <w:p>
      <w:pPr>
        <w:pStyle w:val="FirstParagraph"/>
      </w:pPr>
      <w:r>
        <w:t xml:space="preserve">A central theme of this reflection paper is recognizing that the Optometrist acts as a primary healthcare practitioner. In many parts of South Africa, particularly in underserved areas of Johannesburg, optometric clinics are often the first point of contact for individuals seeking medical attention. This is due to several factors: the frequency with which people need glasses, lower out-of-pocket costs compared to medical doctors in certain instances, and a general lack of awareness among patients regarding what specialist they should see for initial symptoms.</w:t>
      </w:r>
    </w:p>
    <w:p>
      <w:pPr>
        <w:pStyle w:val="BodyText"/>
      </w:pPr>
      <w:r>
        <w:t xml:space="preserve">Therefore, an Optometrist in South Africa Johannesburg must possess a high degree of clinical acumen. They are not merely checking visual acuity; they are screening for hypertension, diabetes mellitus, glaucoma, and even neurological abnormalities. The retina is the only place in the human body where blood vessels can be viewed directly without surgery. For an Optometrist working in Johannesburg—a city with a high prevalence of lifestyle diseases such as diabetes and heart disease—this diagnostic capability is critical. A simple eye exam can lead to the early detection of unmanaged hypertension, potentially saving a patient’s life before they ever step foot in a general practitioner's office.</w:t>
      </w:r>
    </w:p>
    <w:bookmarkEnd w:id="21"/>
    <w:bookmarkStart w:id="22" w:name="Xa89175f846ac34ad0a38ec1a11206888d47d56e"/>
    <w:p>
      <w:pPr>
        <w:pStyle w:val="Heading2"/>
      </w:pPr>
      <w:r>
        <w:t xml:space="preserve">Socioeconomic Challenges and Access to Care</w:t>
      </w:r>
    </w:p>
    <w:p>
      <w:pPr>
        <w:pStyle w:val="FirstParagraph"/>
      </w:pPr>
      <w:r>
        <w:t xml:space="preserve">The reflection on this profession cannot be separated from the socioeconomic realities of South Africa Johannesburg. The country operates under a two-tiered healthcare system: private for those who can pay, and public for the majority. In the public sector, resources are often strained. Optometrists in this setting face significant challenges regarding equipment availability and patient volume.</w:t>
      </w:r>
    </w:p>
    <w:p>
      <w:pPr>
        <w:pStyle w:val="BodyText"/>
      </w:pPr>
      <w:r>
        <w:t xml:space="preserve">Conversely, in the private sector within Johannesburg’s affluent suburbs like Sandton or Rosebank, optometry is highly advanced. Here, practitioners utilize cutting-edge technology for detecting macular degeneration and managing complex ocular diseases. However, this disparity creates a barrier to entry for the majority of Johannesburg residents. As a healthcare observer or practitioner reflecting on this field, it becomes evident that the role of an Optometrist must evolve to include advocacy and community outreach.</w:t>
      </w:r>
    </w:p>
    <w:p>
      <w:pPr>
        <w:pStyle w:val="BodyText"/>
      </w:pPr>
      <w:r>
        <w:t xml:space="preserve">In informal settlements surrounding the city center, there is often a high prevalence of uncorrected refractive errors. Children unable to see clearly in school fall behind academically, perpetuating cycles of poverty. Here, the Optometrist becomes an agent of social mobility. By providing corrective lenses and vision education in community health centers or mobile clinics, they are not just improving sight; they are improving educational outcomes and future economic productivity.</w:t>
      </w:r>
    </w:p>
    <w:bookmarkEnd w:id="22"/>
    <w:bookmarkStart w:id="23" w:name="education-as-a-preventative-tool"/>
    <w:p>
      <w:pPr>
        <w:pStyle w:val="Heading2"/>
      </w:pPr>
      <w:r>
        <w:t xml:space="preserve">Education as a Preventative Tool</w:t>
      </w:r>
    </w:p>
    <w:p>
      <w:pPr>
        <w:pStyle w:val="FirstParagraph"/>
      </w:pPr>
      <w:r>
        <w:t xml:space="preserve">A significant portion of my reflection on the Optometrist role involves the educational aspect of the job. In Johannesburg, where health literacy varies greatly among different communities, patient education is paramount. Many patients believe that eye problems are merely an inevitable part of aging or that vision loss is untreatable until it reaches a critical stage.</w:t>
      </w:r>
    </w:p>
    <w:p>
      <w:pPr>
        <w:pStyle w:val="BodyText"/>
      </w:pPr>
      <w:r>
        <w:t xml:space="preserve">The Optometrist must bridge this gap in knowledge. This involves explaining the chronic nature of diseases like glaucoma to elderly patients and emphasizing adherence to medication, which can be difficult for those struggling with the high cost of living in Johannesburg. It also involves teaching younger generations about eye hygiene, particularly regarding screen time usage among school-going children who are increasingly exposed to digital devices. The Optometrist thus becomes a teacher, influencing long-term health behaviors that extend beyond the clinic walls.</w:t>
      </w:r>
    </w:p>
    <w:bookmarkEnd w:id="23"/>
    <w:bookmarkStart w:id="24" w:name="X5af5aba0667b9cb9da72549a26d1e7a08d535e1"/>
    <w:p>
      <w:pPr>
        <w:pStyle w:val="Heading2"/>
      </w:pPr>
      <w:r>
        <w:t xml:space="preserve">The Future Outlook and Professional Responsibility</w:t>
      </w:r>
    </w:p>
    <w:p>
      <w:pPr>
        <w:pStyle w:val="FirstParagraph"/>
      </w:pPr>
      <w:r>
        <w:t xml:space="preserve">Looking forward, the landscape of optometry in South Africa Johannesburg is poised for change. There is a growing recognition by policymakers of the need to integrate eye care more deeply into primary healthcare networks. The National Strategic Plan for Blindness and Visual Impairment highlights the importance of accessible vision services. However, implementation at a city level requires robust collaboration between government bodies, private practitioners, and non-governmental organizations.</w:t>
      </w:r>
    </w:p>
    <w:p>
      <w:pPr>
        <w:pStyle w:val="BodyText"/>
      </w:pPr>
      <w:r>
        <w:t xml:space="preserve">For the modern Optometrist in this region, professional responsibility extends beyond clinical duties. It involves engaging with community leaders in townships like Soweto or Alexandra to understand specific cultural barriers to healthcare access. It requires developing programs that are culturally sensitive and economically viable for the populations they serve. The integration of tele-optometry could also play a significant role, allowing remote consultations for patients who cannot travel into the city center, thereby extending the reach of specialized care.</w:t>
      </w:r>
    </w:p>
    <w:bookmarkEnd w:id="24"/>
    <w:bookmarkStart w:id="25" w:name="conclusion"/>
    <w:p>
      <w:pPr>
        <w:pStyle w:val="Heading2"/>
      </w:pPr>
      <w:r>
        <w:t xml:space="preserve">Conclusion</w:t>
      </w:r>
    </w:p>
    <w:p>
      <w:pPr>
        <w:pStyle w:val="FirstParagraph"/>
      </w:pPr>
      <w:r>
        <w:t xml:space="preserve">In conclusion, reflecting on the role of an Optometrist in South Africa Johannesburg reveals a profession that is indispensable yet often underappreciated. These practitioners operate at the intersection of clinical precision and social advocacy. They are diagnosticians who can detect systemic diseases through the eye, educators who empower communities with health literacy, and essential links in a fractured healthcare system.</w:t>
      </w:r>
    </w:p>
    <w:p>
      <w:pPr>
        <w:pStyle w:val="BodyText"/>
      </w:pPr>
      <w:r>
        <w:t xml:space="preserve">The challenge facing Johannesburg is immense, but so is the opportunity. By strengthening the position of Optometrists within both public and private sectors, ensuring equitable access to services regardless of socioeconomic status, and leveraging technology for outreach, we can ensure that vision care is recognized as a fundamental human right. The Optometrist does not just restore sight; they restore independence, dignity, and potential to the people of Johannesburg.</w:t>
      </w:r>
    </w:p>
    <w:p>
      <w:pPr>
        <w:pStyle w:val="BodyText"/>
      </w:pPr>
      <w:r>
        <w:rPr>
          <w:bCs/>
          <w:b/>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Optometrist in Johannesburg, South Africa</dc:title>
  <dc:creator/>
  <dc:language>en</dc:language>
  <cp:keywords/>
  <dcterms:created xsi:type="dcterms:W3CDTF">2026-07-29T17:21:20Z</dcterms:created>
  <dcterms:modified xsi:type="dcterms:W3CDTF">2026-07-29T17:21:20Z</dcterms:modified>
</cp:coreProperties>
</file>

<file path=docProps/custom.xml><?xml version="1.0" encoding="utf-8"?>
<Properties xmlns="http://schemas.openxmlformats.org/officeDocument/2006/custom-properties" xmlns:vt="http://schemas.openxmlformats.org/officeDocument/2006/docPropsVTypes"/>
</file>