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3e9fa3965d5d630da54719b564ee7075e594c6e"/>
    <w:p>
      <w:pPr>
        <w:pStyle w:val="Heading1"/>
      </w:pPr>
      <w:r>
        <w:t xml:space="preserve">A Reflection on the Evolving Role of the Optometrist in Thailand, Bangkok</w:t>
      </w:r>
    </w:p>
    <w:p>
      <w:pPr>
        <w:pStyle w:val="FirstParagraph"/>
      </w:pPr>
      <w:r>
        <w:t xml:space="preserve">The city of Bangkok is a place defined by its relentless motion and sensory overload. It is a metropolis where ancient temples coexist with towering glass skyscrapers, and where the humid air hangs heavy between street vendors selling mango sticky rice and high-end coffee shops catering to digital nomads. In the heart of this vibrant chaos lies a profession that often goes unnoticed until it is needed: the optometrist. This reflection paper seeks to explore the nuanced role of the optometrist within the unique socio-economic and cultural landscape of Thailand, specifically focusing on Bangkok as its epicenter.</w:t>
      </w:r>
    </w:p>
    <w:bookmarkStart w:id="20" w:name="the-urban-vision-crisis"/>
    <w:p>
      <w:pPr>
        <w:pStyle w:val="Heading2"/>
      </w:pPr>
      <w:r>
        <w:t xml:space="preserve">The Urban Vision Crisis</w:t>
      </w:r>
    </w:p>
    <w:p>
      <w:pPr>
        <w:pStyle w:val="FirstParagraph"/>
      </w:pPr>
      <w:r>
        <w:t xml:space="preserve">Bangkok is a city that demands visual precision in ways few other places do. The density of traffic, characterized by a complex interplay of tuk-tuks, motorbikes, buses, and private cars moving often without rigid adherence to lane discipline, requires acute spatial awareness and quick reaction times. For the drivers who navigate these streets daily—both professionals in ride-hailing services and private commuters—the role of the optometrist is not merely about correcting refractive errors; it is a matter of public safety. Furthermore, for pedestrians weaving through crowded markets like Chatuchak or navigating the bustling sidewalks of Sukhumvit, clear vision is essential for personal security. The optometrist in Bangkok thus serves as a silent guardian of urban mobility, ensuring that the visual acuity required to survive and thrive in one of Asia's most intense megacities is maintained.</w:t>
      </w:r>
    </w:p>
    <w:bookmarkEnd w:id="20"/>
    <w:bookmarkStart w:id="21" w:name="X28d9be7055fd0202992ca9ea4bdd35309c0f164"/>
    <w:p>
      <w:pPr>
        <w:pStyle w:val="Heading2"/>
      </w:pPr>
      <w:r>
        <w:t xml:space="preserve">The Digital Epidemic and Occupational Health</w:t>
      </w:r>
    </w:p>
    <w:p>
      <w:pPr>
        <w:pStyle w:val="FirstParagraph"/>
      </w:pPr>
      <w:r>
        <w:t xml:space="preserve">In recent years, the role of the optometrist has expanded significantly due to the digital transformation of Thai society. Bangkok is a hub for technology, finance, and creative industries. The modern Bangkokian professional often spends upwards of ten hours a day staring at computer screens or mobile devices. This has led to a surge in cases of Computer Vision Syndrome (CVS), also known as digital eye strain. Symptoms such as dry eyes, blurred vision, headaches, and neck pain are increasingly common among the workforce in areas like Silom and Sathorn.</w:t>
      </w:r>
    </w:p>
    <w:p>
      <w:pPr>
        <w:pStyle w:val="BodyText"/>
      </w:pPr>
      <w:r>
        <w:t xml:space="preserve">Consequently, optometrists have had to adapt their practice. They are no longer just providers of glasses for distance or reading; they have become specialists in digital eye care. This includes prescribing lenses with blue-light filtering capabilities, educating patients on the 20-20-20 rule (looking at something 20 feet away for 20 seconds every 20 minutes), and managing dry eye conditions exacerbated by air-conditioned office environments. The optometrist in Bangkok is therefore deeply embedded in the occupational health framework of the city, addressing a modern epidemic that stems from the very economic engine of Thailand.</w:t>
      </w:r>
    </w:p>
    <w:bookmarkEnd w:id="21"/>
    <w:bookmarkStart w:id="22" w:name="cultural-perspectives-and-access-to-care"/>
    <w:p>
      <w:pPr>
        <w:pStyle w:val="Heading2"/>
      </w:pPr>
      <w:r>
        <w:t xml:space="preserve">Cultural Perspectives and Access to Care</w:t>
      </w:r>
    </w:p>
    <w:p>
      <w:pPr>
        <w:pStyle w:val="FirstParagraph"/>
      </w:pPr>
      <w:r>
        <w:t xml:space="preserve">The cultural context of Thailand plays a pivotal role in how optometry is perceived and practiced. In Thai culture, there is often a strong emphasis on holistic health and preventive care, although this can vary significantly across different socioeconomic groups. In Bangkok, the disparity between high-end private hospitals in areas like Thonglor or Ekkamai and public clinics in more rural outskirts of the city highlights issues of accessibility. While wealthy residents have access to state-of-the-art diagnostic equipment and comprehensive eye exams that check for early signs of glaucoma, macular degeneration, and diabetic retinopathy, those with lower incomes may rely on optical shops in night markets or smaller local clinics where the depth of examination may be limited.</w:t>
      </w:r>
    </w:p>
    <w:p>
      <w:pPr>
        <w:pStyle w:val="BodyText"/>
      </w:pPr>
      <w:r>
        <w:t xml:space="preserve">The optometrist must therefore navigate these cultural and economic landscapes with sensitivity. In Thailand, trust is built through personal relationships (</w:t>
      </w:r>
      <w:r>
        <w:rPr>
          <w:iCs/>
          <w:i/>
        </w:rPr>
        <w:t xml:space="preserve">sanuk</w:t>
      </w:r>
      <w:r>
        <w:t xml:space="preserve"> </w:t>
      </w:r>
      <w:r>
        <w:t xml:space="preserve">and</w:t>
      </w:r>
      <w:r>
        <w:t xml:space="preserve"> </w:t>
      </w:r>
      <w:r>
        <w:rPr>
          <w:iCs/>
          <w:i/>
        </w:rPr>
        <w:t xml:space="preserve">kreng jai</w:t>
      </w:r>
      <w:r>
        <w:t xml:space="preserve">). An optometrist who takes the time to explain conditions in a gentle, non-intimidating manner is more likely to foster long-term patient loyalty. Moreover, there is a growing awareness among younger generations in Bangkok regarding the importance of eye health, driven by social media and increased health literacy. The optometrist must balance traditional care methods with modern educational outreach to bridge the gap between awareness and action.</w:t>
      </w:r>
    </w:p>
    <w:bookmarkEnd w:id="22"/>
    <w:bookmarkStart w:id="23" w:name="the-rise-of-cosmetic-optometry"/>
    <w:p>
      <w:pPr>
        <w:pStyle w:val="Heading2"/>
      </w:pPr>
      <w:r>
        <w:t xml:space="preserve">The Rise of Cosmetic Optometry</w:t>
      </w:r>
    </w:p>
    <w:p>
      <w:pPr>
        <w:pStyle w:val="FirstParagraph"/>
      </w:pPr>
      <w:r>
        <w:t xml:space="preserve">Bangkok is also renowned globally for its cosmetic surgery and medical tourism industries. This cultural fascination with aesthetics extends into the field of optometry. Contact lenses, once a purely medical device for vision correction, have become a fashion accessory in Bangkok. The use of colored contact lenses to alter eye color or enlarge the appearance of the eyes is widespread among younger demographics influenced by K-pop and Thai entertainment trends.</w:t>
      </w:r>
    </w:p>
    <w:p>
      <w:pPr>
        <w:pStyle w:val="BodyText"/>
      </w:pPr>
      <w:r>
        <w:t xml:space="preserve">This trend presents both opportunities and challenges for optometrists. On one hand, it opens doors for business growth and consumer engagement. On the other hand, it raises significant health concerns regarding improper usage, poor hygiene, and the sale of unregulated lenses. The responsible optometrist in Bangkok plays a crucial educational role here, warning against the dangers of buying non-medical grade lenses from unauthorized vendors. They must advocate for eye safety even when dealing with cosmetic procedures that may seem trivial to patients but can lead to severe infections or corneal damage if mishandled.</w:t>
      </w:r>
    </w:p>
    <w:bookmarkEnd w:id="23"/>
    <w:bookmarkStart w:id="24" w:name="X0f99afcc9c6c9ab1138f4e6e81ee15022c48fa0"/>
    <w:p>
      <w:pPr>
        <w:pStyle w:val="Heading2"/>
      </w:pPr>
      <w:r>
        <w:t xml:space="preserve">Future Directions and Professional Identity</w:t>
      </w:r>
    </w:p>
    <w:p>
      <w:pPr>
        <w:pStyle w:val="FirstParagraph"/>
      </w:pPr>
      <w:r>
        <w:t xml:space="preserve">Looking ahead, the role of the optometrist in Thailand will likely continue to evolve. With an aging population, particularly in urban centers like Bangkok, there is a rising demand for care related to age-related eye diseases. Optometrists will need to enhance their skills in managing chronic conditions that affect the eyes. Furthermore, advancements in tele-optometry could allow for remote monitoring of patients with glaucoma or diabetic retinopathy, increasing efficiency and reach within the sprawling urban area.</w:t>
      </w:r>
    </w:p>
    <w:p>
      <w:pPr>
        <w:pStyle w:val="BodyText"/>
      </w:pPr>
      <w:r>
        <w:t xml:space="preserve">The professional identity of the optometrist is shifting from a technician who dispenses glasses to a primary healthcare provider specializing in vision. In Thailand, this shift requires stronger collaboration with ophthalmologists and general practitioners. It also requires continuous professional development to keep pace with global standards while remaining attuned to local needs.</w:t>
      </w:r>
    </w:p>
    <w:bookmarkEnd w:id="24"/>
    <w:bookmarkStart w:id="25" w:name="conclusion"/>
    <w:p>
      <w:pPr>
        <w:pStyle w:val="Heading2"/>
      </w:pPr>
      <w:r>
        <w:t xml:space="preserve">Conclusion</w:t>
      </w:r>
    </w:p>
    <w:p>
      <w:pPr>
        <w:pStyle w:val="FirstParagraph"/>
      </w:pPr>
      <w:r>
        <w:t xml:space="preserve">In conclusion, the optometrist in Bangkok is a multifaceted professional whose work intersects with urban safety, occupational health, cultural norms, and aesthetic trends. The fast-paced environment of Thailand's capital creates unique visual challenges that require specialized care. As the city continues to modernize and its population becomes more digitally connected and increasingly health-conscious, the importance of skilled optometric care will only grow. Reflecting on this role reveals that optometry is not just about seeing clearly; it is about enabling individuals to engage fully with the vibrant, complex, and demanding life of Bangkok. The optometrist serves as a vital link between human biology and the modern urban environment, ensuring that in one of the world's most dynamic cities, no one has to navigate their journey with blurred vision.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2026-07-29T11:23:03Z</dcterms:created>
  <dcterms:modified xsi:type="dcterms:W3CDTF">2026-07-29T11:23:03Z</dcterms:modified>
</cp:coreProperties>
</file>

<file path=docProps/custom.xml><?xml version="1.0" encoding="utf-8"?>
<Properties xmlns="http://schemas.openxmlformats.org/officeDocument/2006/custom-properties" xmlns:vt="http://schemas.openxmlformats.org/officeDocument/2006/docPropsVTypes"/>
</file>