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8a1d905825171216a3059d7d55d57bc6e0b7c69"/>
    <w:p>
      <w:pPr>
        <w:pStyle w:val="Heading1"/>
      </w:pPr>
      <w:r>
        <w:t xml:space="preserve">A Professional Reflection on the Practice of Optometry in United Kingdom London</w:t>
      </w:r>
    </w:p>
    <w:p>
      <w:pPr>
        <w:pStyle w:val="FirstParagraph"/>
      </w:pPr>
      <w:r>
        <w:rPr>
          <w:bCs/>
          <w:b/>
        </w:rPr>
        <w:t xml:space="preserve">Date:</w:t>
      </w:r>
      <w:r>
        <w:t xml:space="preserve"> </w:t>
      </w:r>
      <w:r>
        <w:t xml:space="preserve">October 26, 2023</w:t>
      </w:r>
      <w:r>
        <w:br/>
      </w:r>
      <w:r>
        <w:rPr>
          <w:bCs/>
          <w:b/>
        </w:rPr>
        <w:t xml:space="preserve">Subject:</w:t>
      </w:r>
      <w:r>
        <w:rPr>
          <w:iCs/>
          <w:i/>
        </w:rPr>
        <w:t xml:space="preserve">The Dynamic Intersection of Clinical Excellence and Urban Diversity in Modern Optometry</w:t>
      </w:r>
    </w:p>
    <w:bookmarkStart w:id="20" w:name="Xbeca7fe20bd9e593c35c333bd877e4504f2f67f"/>
    <w:p>
      <w:pPr>
        <w:pStyle w:val="Heading2"/>
      </w:pPr>
      <w:r>
        <w:t xml:space="preserve">Introduction: The Unique Context of United Kingdom London</w:t>
      </w:r>
    </w:p>
    <w:p>
      <w:pPr>
        <w:pStyle w:val="FirstParagraph"/>
      </w:pPr>
      <w:r>
        <w:t xml:space="preserve">To practice as an</w:t>
      </w:r>
      <w:r>
        <w:t xml:space="preserve"> </w:t>
      </w:r>
      <w:r>
        <w:rPr>
          <w:bCs/>
          <w:b/>
        </w:rPr>
        <w:t xml:space="preserve">Optometrist</w:t>
      </w:r>
      <w:r>
        <w:t xml:space="preserve">, particularly within the bustling, cosmopolitan hub of</w:t>
      </w:r>
      <w:r>
        <w:t xml:space="preserve"> </w:t>
      </w:r>
      <w:r>
        <w:rPr>
          <w:bCs/>
          <w:b/>
        </w:rPr>
        <w:t xml:space="preserve">United Kingdom London</w:t>
      </w:r>
      <w:r>
        <w:t xml:space="preserve">, is to engage in a profession that is far removed from the static, rural models often depicted in historical textbooks. My journey through clinical training and professional development has been profoundly shaped by the unique ecological and socioeconomic dynamics of this global metropolis. This reflection paper aims to explore the multifaceted role of the</w:t>
      </w:r>
      <w:r>
        <w:t xml:space="preserve"> </w:t>
      </w:r>
      <w:r>
        <w:rPr>
          <w:bCs/>
          <w:b/>
        </w:rPr>
        <w:t xml:space="preserve">Optometrist</w:t>
      </w:r>
      <w:r>
        <w:t xml:space="preserve"> </w:t>
      </w:r>
      <w:r>
        <w:t xml:space="preserve">in contemporary practice, specifically addressing how the dense demographic complexity of</w:t>
      </w:r>
      <w:r>
        <w:t xml:space="preserve"> </w:t>
      </w:r>
      <w:r>
        <w:rPr>
          <w:bCs/>
          <w:b/>
        </w:rPr>
        <w:t xml:space="preserve">United Kingdom London</w:t>
      </w:r>
      <w:r>
        <w:br/>
      </w:r>
      <w:r>
        <w:t xml:space="preserve">necessitates a high degree cultural competence, clinical adaptability and an unwavering commitment to public health advocacy.</w:t>
      </w:r>
    </w:p>
    <w:bookmarkEnd w:id="20"/>
    <w:bookmarkStart w:id="21" w:name="X3689fc977220f94314d0be77d75ea95a3232554"/>
    <w:p>
      <w:pPr>
        <w:pStyle w:val="Heading2"/>
      </w:pPr>
      <w:r>
        <w:t xml:space="preserve">The Clinical Landscape: Beyond Prescription Glasses</w:t>
      </w:r>
    </w:p>
    <w:p>
      <w:pPr>
        <w:pStyle w:val="FirstParagraph"/>
      </w:pPr>
      <w:r>
        <w:t xml:space="preserve">In my early career stages, the primary function of an</w:t>
      </w:r>
      <w:r>
        <w:t xml:space="preserve"> </w:t>
      </w:r>
      <w:r>
        <w:rPr>
          <w:bCs/>
          <w:b/>
        </w:rPr>
        <w:t xml:space="preserve">Optometrist</w:t>
      </w:r>
      <w:r>
        <w:br/>
      </w:r>
      <w:r>
        <w:t xml:space="preserve">was often misconstrued by patients as merely dispensing corrective lenses. However, the clinical reality in a high-volume urban setting like</w:t>
      </w:r>
      <w:r>
        <w:t xml:space="preserve"> </w:t>
      </w:r>
      <w:r>
        <w:rPr>
          <w:bCs/>
          <w:b/>
        </w:rPr>
        <w:t xml:space="preserve">United Kingdom London</w:t>
      </w:r>
      <w:r>
        <w:br/>
      </w:r>
      <w:r>
        <w:t xml:space="preserve">demonstrates that ocular health is deeply intertwined with systemic health. The modern</w:t>
      </w:r>
      <w:r>
        <w:t xml:space="preserve"> </w:t>
      </w:r>
      <w:r>
        <w:rPr>
          <w:bCs/>
          <w:b/>
        </w:rPr>
        <w:t xml:space="preserve">Optometrist</w:t>
      </w:r>
      <w:r>
        <w:t xml:space="preserve"> </w:t>
      </w:r>
      <w:r>
        <w:t xml:space="preserve">serves as a frontline diagnostician, capable of detecting signs of diabetes, hypertension,</w:t>
      </w:r>
      <w:r>
        <w:br/>
      </w:r>
      <w:r>
        <w:t xml:space="preserve">and even neurological conditions such as glaucoma and macular degeneration during routine examinations.</w:t>
      </w:r>
    </w:p>
    <w:p>
      <w:pPr>
        <w:pStyle w:val="BodyText"/>
      </w:pPr>
      <w:r>
        <w:t xml:space="preserve">"The city does not sleep, nor do its pathologies. The volume and variety of cases encountered in London demand an</w:t>
      </w:r>
      <w:r>
        <w:t xml:space="preserve"> </w:t>
      </w:r>
      <w:r>
        <w:rPr>
          <w:bCs/>
          <w:b/>
        </w:rPr>
        <w:t xml:space="preserve">Optometrist</w:t>
      </w:r>
      <w:r>
        <w:br/>
      </w:r>
      <w:r>
        <w:t xml:space="preserve">who is vigilant, rapid, yet thoroughly thorough in their diagnostic approach."</w:t>
      </w:r>
    </w:p>
    <w:p>
      <w:pPr>
        <w:pStyle w:val="BodyText"/>
      </w:pPr>
      <w:r>
        <w:t xml:space="preserve">Reflecting on my practice within the capital of the</w:t>
      </w:r>
      <w:r>
        <w:t xml:space="preserve"> </w:t>
      </w:r>
      <w:r>
        <w:rPr>
          <w:bCs/>
          <w:b/>
        </w:rPr>
        <w:t xml:space="preserve">United Kingdom London</w:t>
      </w:r>
      <w:r>
        <w:br/>
      </w:r>
      <w:r>
        <w:t xml:space="preserve">I have observed that patient presentations are increasingly complex. The aging population in areas such as Kensington and Chelsea presents with high rates of age-related macular degeneration (AMD), while younger demographics in zones like East London may present with refractive errors exacerbated by digital eye strain and lifestyle factors. Consequently, the role of the</w:t>
      </w:r>
      <w:r>
        <w:t xml:space="preserve"> </w:t>
      </w:r>
      <w:r>
        <w:rPr>
          <w:bCs/>
          <w:b/>
        </w:rPr>
        <w:t xml:space="preserve">Optometrist</w:t>
      </w:r>
      <w:r>
        <w:br/>
      </w:r>
      <w:r>
        <w:t xml:space="preserve">has evolved into that of a comprehensive primary care provider, requiring continuous education to keep pace with emerging treatments and technologies.</w:t>
      </w:r>
    </w:p>
    <w:bookmarkEnd w:id="21"/>
    <w:bookmarkStart w:id="22" w:name="X14163b26c45404ac59a42f171d109d60d3510eb"/>
    <w:p>
      <w:pPr>
        <w:pStyle w:val="Heading2"/>
      </w:pPr>
      <w:r>
        <w:t xml:space="preserve">Cultural Competence in a Diverse Metropolis</w:t>
      </w:r>
    </w:p>
    <w:p>
      <w:pPr>
        <w:pStyle w:val="FirstParagraph"/>
      </w:pPr>
      <w:r>
        <w:t xml:space="preserve">One of the most challenging yet rewarding aspects of being an</w:t>
      </w:r>
      <w:r>
        <w:t xml:space="preserve"> </w:t>
      </w:r>
      <w:r>
        <w:rPr>
          <w:bCs/>
          <w:b/>
        </w:rPr>
        <w:t xml:space="preserve">Optometrist</w:t>
      </w:r>
      <w:r>
        <w:br/>
      </w:r>
      <w:r>
        <w:t xml:space="preserve">in this region is the necessity for exceptional cultural competence.</w:t>
      </w:r>
      <w:r>
        <w:t xml:space="preserve"> </w:t>
      </w:r>
      <w:r>
        <w:rPr>
          <w:bCs/>
          <w:b/>
        </w:rPr>
        <w:t xml:space="preserve">United Kingdom London</w:t>
      </w:r>
      <w:r>
        <w:br/>
      </w:r>
    </w:p>
    <w:p>
      <w:pPr>
        <w:pStyle w:val="BodyText"/>
      </w:pPr>
      <w:r>
        <w:t xml:space="preserve">In my practice, I have realized that effective optometric care cannot exist in a vacuum of medical jargon. When treating patients from varied backgrounds within the</w:t>
      </w:r>
      <w:r>
        <w:t xml:space="preserve"> </w:t>
      </w:r>
      <w:r>
        <w:rPr>
          <w:bCs/>
          <w:b/>
        </w:rPr>
        <w:t xml:space="preserve">United Kingdom London</w:t>
      </w:r>
      <w:r>
        <w:br/>
      </w:r>
      <w:r>
        <w:rPr>
          <w:bCs/>
          <w:b/>
        </w:rPr>
        <w:t xml:space="preserve">Optometrist</w:t>
      </w:r>
      <w:r>
        <w:br/>
      </w:r>
      <w:r>
        <w:t xml:space="preserve">must utilize interpretive services, visual aids, and simplified explanations to ensure compliance with treatment plans. For instance, explaining the lifelong commitment required in managing glaucoma requires a sensitivity to how different cultural groups perceive chronic illness and preventive care. This aspect of my professional reflection underscores that technical skill alone is insufficient; empathy and communication are the bedrock of successful patient outcomes.</w:t>
      </w:r>
    </w:p>
    <w:bookmarkEnd w:id="22"/>
    <w:bookmarkStart w:id="23" w:name="navigating-the-nhs-framework"/>
    <w:p>
      <w:pPr>
        <w:pStyle w:val="Heading2"/>
      </w:pPr>
      <w:r>
        <w:t xml:space="preserve">Navigating the NHS Framework</w:t>
      </w:r>
    </w:p>
    <w:p>
      <w:pPr>
        <w:pStyle w:val="FirstParagraph"/>
      </w:pPr>
      <w:r>
        <w:t xml:space="preserve">The structure of healthcare provision in the</w:t>
      </w:r>
      <w:r>
        <w:t xml:space="preserve"> </w:t>
      </w:r>
      <w:r>
        <w:rPr>
          <w:bCs/>
          <w:b/>
        </w:rPr>
        <w:t xml:space="preserve">United Kingdom London</w:t>
      </w:r>
      <w:r>
        <w:br/>
      </w:r>
      <w:r>
        <w:rPr>
          <w:bCs/>
          <w:b/>
        </w:rPr>
        <w:t xml:space="preserve">Optometrist</w:t>
      </w:r>
      <w:r>
        <w:br/>
      </w:r>
      <w:r>
        <w:t xml:space="preserve">is pivotal in this system, acting as a crucial gatekeeper who can prevent unnecessary referrals to secondary hospital care while ensuring that those with urgent needs are seen promptly.</w:t>
      </w:r>
    </w:p>
    <w:p>
      <w:pPr>
        <w:pStyle w:val="BodyText"/>
      </w:pPr>
      <w:r>
        <w:t xml:space="preserve">I often reflect on the ethical weight of these decisions. In a busy London clinic, it is easy to become desensitized to the routine nature of many eye exams. However, maintaining a patient-centered approach requires conscious effort. Every individual walking through the door represents a unique narrative. Whether it is a delivery driver in Central</w:t>
      </w:r>
      <w:r>
        <w:t xml:space="preserve"> </w:t>
      </w:r>
      <w:r>
        <w:rPr>
          <w:bCs/>
          <w:b/>
        </w:rPr>
        <w:t xml:space="preserve">United Kingdom London</w:t>
      </w:r>
      <w:r>
        <w:br/>
      </w:r>
      <w:r>
        <w:rPr>
          <w:bCs/>
          <w:b/>
        </w:rPr>
        <w:t xml:space="preserve">Optometrist</w:t>
      </w:r>
      <w:r>
        <w:br/>
      </w:r>
      <w:r>
        <w:t xml:space="preserve">is tangible and immediate.</w:t>
      </w:r>
    </w:p>
    <w:bookmarkEnd w:id="23"/>
    <w:bookmarkStart w:id="24" w:name="the-challenge-of-health-inequality"/>
    <w:p>
      <w:pPr>
        <w:pStyle w:val="Heading2"/>
      </w:pPr>
      <w:r>
        <w:t xml:space="preserve">The Challenge of Health Inequality</w:t>
      </w:r>
    </w:p>
    <w:p>
      <w:pPr>
        <w:pStyle w:val="FirstParagraph"/>
      </w:pPr>
      <w:r>
        <w:t xml:space="preserve">A critical reflection point in my career has been addressing health inequalities. Data consistently shows that certain populations within major urban centers, including parts of London, suffer from poorer ocular health outcomes due to socioeconomic barriers. Access to care is not always equitable. As an</w:t>
      </w:r>
      <w:r>
        <w:t xml:space="preserve"> </w:t>
      </w:r>
      <w:r>
        <w:rPr>
          <w:bCs/>
          <w:b/>
        </w:rPr>
        <w:t xml:space="preserve">Optometrist</w:t>
      </w:r>
      <w:r>
        <w:t xml:space="preserve">, I feel a professional and moral obligation to advocate for these vulnerable groups.</w:t>
      </w:r>
    </w:p>
    <w:p>
      <w:pPr>
        <w:pStyle w:val="BodyText"/>
      </w:pPr>
      <w:r>
        <w:t xml:space="preserve">This has led me to engage more actively in community outreach programs and public health initiatives within the boroughs I serve. By organizing screening events in underserved areas or collaborating with local general practitioners, we can democratize access to eye care. The identity of an</w:t>
      </w:r>
      <w:r>
        <w:t xml:space="preserve"> </w:t>
      </w:r>
      <w:r>
        <w:rPr>
          <w:bCs/>
          <w:b/>
        </w:rPr>
        <w:t xml:space="preserve">Optometrist</w:t>
      </w:r>
      <w:r>
        <w:br/>
      </w:r>
      <w:r>
        <w:t xml:space="preserve">in this era is not just that of a clinician but also of a community leader and advocate.</w:t>
      </w:r>
    </w:p>
    <w:bookmarkEnd w:id="24"/>
    <w:bookmarkStart w:id="25" w:name="future-directions-and-personal-growth"/>
    <w:p>
      <w:pPr>
        <w:pStyle w:val="Heading2"/>
      </w:pPr>
      <w:r>
        <w:t xml:space="preserve">Future Directions and Personal Growth</w:t>
      </w:r>
    </w:p>
    <w:p>
      <w:pPr>
        <w:pStyle w:val="FirstParagraph"/>
      </w:pPr>
      <w:r>
        <w:t xml:space="preserve">Looking forward, the profession continues to evolve with advancements in tele-optometry, artificial intelligence in diagnostics,</w:t>
      </w:r>
      <w:r>
        <w:br/>
      </w:r>
      <w:r>
        <w:t xml:space="preserve">and expanded prescribing rights. For me, remaining an effective</w:t>
      </w:r>
      <w:r>
        <w:t xml:space="preserve"> </w:t>
      </w:r>
      <w:r>
        <w:rPr>
          <w:bCs/>
          <w:b/>
        </w:rPr>
        <w:t xml:space="preserve">Optometrist</w:t>
      </w:r>
      <w:r>
        <w:br/>
      </w:r>
    </w:p>
    <w:p>
      <w:pPr>
        <w:pStyle w:val="BodyText"/>
      </w:pPr>
      <w:r>
        <w:t xml:space="preserve">In conclusion, my reflection on the practice of optometry in the context of</w:t>
      </w:r>
      <w:r>
        <w:t xml:space="preserve"> </w:t>
      </w:r>
      <w:r>
        <w:rPr>
          <w:bCs/>
          <w:b/>
        </w:rPr>
        <w:t xml:space="preserve">United Kingdom London</w:t>
      </w:r>
      <w:r>
        <w:br/>
      </w:r>
      <w:r>
        <w:t xml:space="preserve">reveals a profession that is both demanding and deeply fulfilling. It requires a synthesis of scientific rigor, compassionate communication,</w:t>
      </w:r>
      <w:r>
        <w:br/>
      </w:r>
      <w:r>
        <w:t xml:space="preserve">and social awareness. The title of</w:t>
      </w:r>
      <w:r>
        <w:t xml:space="preserve"> </w:t>
      </w:r>
      <w:r>
        <w:rPr>
          <w:bCs/>
          <w:b/>
        </w:rPr>
        <w:t xml:space="preserve">Optometrist</w:t>
      </w:r>
      <w:r>
        <w:br/>
      </w:r>
      <w:r>
        <w:t xml:space="preserve">is not merely a job description; it is a responsibility to safeguard one of the most precious human senses amidst the chaos and beauty of city life. As I continue my career in this vibrant part of the world, I remain dedicated to upholding these standards, ensuring that every patient receives care that is not only clinically excellent but also culturally respectful and accessible.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Optometrist in United Kingdom London</dc:title>
  <dc:creator/>
  <dc:language>en</dc:language>
  <cp:keywords/>
  <dcterms:created xsi:type="dcterms:W3CDTF">2026-07-29T14:49:32Z</dcterms:created>
  <dcterms:modified xsi:type="dcterms:W3CDTF">2026-07-29T14:49:32Z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