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Optometrist</w:t>
      </w:r>
      <w:r>
        <w:t xml:space="preserve"> </w:t>
      </w:r>
      <w:r>
        <w:t xml:space="preserve">in</w:t>
      </w:r>
      <w:r>
        <w:t xml:space="preserve"> </w:t>
      </w:r>
      <w:r>
        <w:t xml:space="preserve">Uzbekistan,</w:t>
      </w:r>
      <w:r>
        <w:t xml:space="preserve"> </w:t>
      </w:r>
      <w:r>
        <w:t xml:space="preserve">Tashkent</w:t>
      </w:r>
    </w:p>
    <w:bookmarkStart w:id="26" w:name="X48516c0bd668c9d5432d6588f11799cae80a901"/>
    <w:p>
      <w:pPr>
        <w:pStyle w:val="Heading1"/>
      </w:pPr>
      <w:r>
        <w:t xml:space="preserve">A Vision for the Future:</w:t>
      </w:r>
      <w:r>
        <w:br/>
      </w:r>
      <w:r>
        <w:t xml:space="preserve">Reflections on the Optometrist in Uzbekistan, Tashkent</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Reflection on Ophthalmic Care Integration</w:t>
      </w:r>
    </w:p>
    <w:bookmarkStart w:id="20" w:name="X7149f8f01c0b03b84bb318add0eba4dd5e17161"/>
    <w:p>
      <w:pPr>
        <w:pStyle w:val="Heading2"/>
      </w:pPr>
      <w:r>
        <w:t xml:space="preserve">I. Introduction: The Intersection of Tradition and Modern Healthcare</w:t>
      </w:r>
    </w:p>
    <w:p>
      <w:pPr>
        <w:pStyle w:val="FirstParagraph"/>
      </w:pPr>
      <w:r>
        <w:t xml:space="preserve">The city of Tashkent stands as a vibrant testament to resilience, cultural richness, and rapid modernization in Central Asia. As a capital that blends the architectural grandeur of the Soviet era with emerging contemporary structures, it serves as a microcosm for the broader transformations occurring within Uzbekistan. Within this dynamic socio-economic landscape, the healthcare sector is undergoing significant evolution. It is within this specific context—Uzbekistan, Tashkent—that one must critically reflect upon the role and necessity of a specialized</w:t>
      </w:r>
      <w:r>
        <w:t xml:space="preserve"> </w:t>
      </w:r>
      <w:r>
        <w:rPr>
          <w:bCs/>
          <w:b/>
        </w:rPr>
        <w:t xml:space="preserve">Optometrist</w:t>
      </w:r>
      <w:r>
        <w:t xml:space="preserve">. This reflection paper aims to explore the multifaceted contributions of optometry to public health in this region, analyzing how specialized eye care intersects with cultural needs, economic development, and educational advancements.</w:t>
      </w:r>
    </w:p>
    <w:p>
      <w:pPr>
        <w:pStyle w:val="BodyText"/>
      </w:pPr>
      <w:r>
        <w:t xml:space="preserve">In many developing healthcare systems, ophthalmology (medical doctors) often takes precedence due to the prevalence of surgical interventions required for cataracts and trauma. However, a holistic view of public health recognizes that prevention and primary vision care are equally vital. The introduction or strengthening of the optometrist profession in Tashkent is not merely a medical adjustment but a societal imperative. As Uzbekistan continues to integrate into global markets and improve its quality of life metrics, the demand for high-standard, non-surgical eye care services becomes increasingly apparent.</w:t>
      </w:r>
    </w:p>
    <w:bookmarkEnd w:id="20"/>
    <w:bookmarkStart w:id="21" w:name="Xdd902a4f47af75eddc05d8b466e48fd8ecee174"/>
    <w:p>
      <w:pPr>
        <w:pStyle w:val="Heading2"/>
      </w:pPr>
      <w:r>
        <w:t xml:space="preserve">II. The Changing Demographics of Eye Health in Tashkent</w:t>
      </w:r>
    </w:p>
    <w:p>
      <w:pPr>
        <w:pStyle w:val="FirstParagraph"/>
      </w:pPr>
      <w:r>
        <w:t xml:space="preserve">Tashkent is experiencing a demographic shift that mirrors global trends but with local nuances. An aging population requires diligent management of age-related vision issues such as presbyopia, glaucoma, and macular degeneration. Simultaneously, there is a surge in digital eye strain among the younger generation. As Tashkent becomes a hub for IT services and startups, the workforce is increasingly sedentary and screen-dependent. This shift necessitates a proactive approach to eye health.</w:t>
      </w:r>
    </w:p>
    <w:p>
      <w:pPr>
        <w:pStyle w:val="BodyText"/>
      </w:pPr>
      <w:r>
        <w:t xml:space="preserve">An</w:t>
      </w:r>
      <w:r>
        <w:t xml:space="preserve"> </w:t>
      </w:r>
      <w:r>
        <w:rPr>
          <w:bCs/>
          <w:b/>
        </w:rPr>
        <w:t xml:space="preserve">Optometrist</w:t>
      </w:r>
      <w:r>
        <w:t xml:space="preserve"> </w:t>
      </w:r>
      <w:r>
        <w:t xml:space="preserve">serves as the primary contact for these diverse patient groups. Unlike an ophthalmologist who primarily focuses on disease diagnosis and surgery, an optometrist is trained in primary vision care, including refraction, binocular vision therapy, and low-vision rehabilitation. In Tashkent, where access to specialized surgical care might be centralized or costly for remote districts of the city or surrounding regions outside the capital, community-based optometric practices can serve as essential first-line detectors. They act as gatekeepers who can identify serious pathologies early and refer patients to ophthalmologists when necessary, thereby streamlining the healthcare workflow.</w:t>
      </w:r>
    </w:p>
    <w:bookmarkEnd w:id="21"/>
    <w:bookmarkStart w:id="22" w:name="X6364c2208c8c2dab9a02c938086b73730f0bb09"/>
    <w:p>
      <w:pPr>
        <w:pStyle w:val="Heading2"/>
      </w:pPr>
      <w:r>
        <w:t xml:space="preserve">III. Educational Empowerment and Economic Productivity</w:t>
      </w:r>
    </w:p>
    <w:p>
      <w:pPr>
        <w:pStyle w:val="FirstParagraph"/>
      </w:pPr>
      <w:r>
        <w:t xml:space="preserve">Vision is inextricably linked to education. In Uzbekistan, as in many nations, visual impairment that goes uncorrected can severely hinder a child’s academic performance and long-term career prospects. A significant reflection on the role of the optometrist must address pediatric eye care. Many children in Tashkent may suffer from undiagnosed refractive errors or strabismus. Without proper intervention, these conditions can lead to amblyopia ("lazy eye") and permanent vision loss.</w:t>
      </w:r>
    </w:p>
    <w:p>
      <w:pPr>
        <w:pStyle w:val="BodyText"/>
      </w:pPr>
      <w:r>
        <w:t xml:space="preserve">Optometrists play a crucial role in school health screenings and educational support. By collaborating with schools in Tashkent, optometrists can ensure that visual barriers to learning are removed. This is not just a medical concern but an economic one. A healthy, educated workforce drives the national economy. When children have clear vision, they engage more effectively in learning, leading to higher literacy rates and better future employability. Therefore, investing in optometric services is an investment in human capital development for Uzbekistan.</w:t>
      </w:r>
    </w:p>
    <w:bookmarkEnd w:id="22"/>
    <w:bookmarkStart w:id="23" w:name="iv.-cultural-context-and-patient-trust"/>
    <w:p>
      <w:pPr>
        <w:pStyle w:val="Heading2"/>
      </w:pPr>
      <w:r>
        <w:t xml:space="preserve">IV. Cultural Context and Patient Trust</w:t>
      </w:r>
    </w:p>
    <w:p>
      <w:pPr>
        <w:pStyle w:val="FirstParagraph"/>
      </w:pPr>
      <w:r>
        <w:t xml:space="preserve">In Tashkent, the doctor-patient relationship is deeply influenced by cultural norms of respect and community trust. The profession of an optometrist requires not only technical skill in using tools like phoropters and retinoscopes but also high emotional intelligence. Patients in Uzbekistan often value personalized attention and clear communication.</w:t>
      </w:r>
    </w:p>
    <w:p>
      <w:pPr>
        <w:pStyle w:val="BodyText"/>
      </w:pPr>
      <w:r>
        <w:t xml:space="preserve">A successful practice for an</w:t>
      </w:r>
      <w:r>
        <w:t xml:space="preserve"> </w:t>
      </w:r>
      <w:r>
        <w:rPr>
          <w:bCs/>
          <w:b/>
        </w:rPr>
        <w:t xml:space="preserve">Optometrist</w:t>
      </w:r>
      <w:r>
        <w:t xml:space="preserve"> </w:t>
      </w:r>
      <w:r>
        <w:t xml:space="preserve">in this region must bridge the gap between modern optical technology and traditional values of care. This involves educating patients about the importance of regular eye exams, a concept that may be new to some demographics who only seek vision correction when symptoms become debilitating. Building trust takes time. It requires optometrists to be visible community members, perhaps participating in local health fairs or offering free basic screenings during public holidays in Tashkent. By demystifying eye care and presenting it as a routine part of wellness rather than a reaction to illness, optometrists can shift cultural perceptions.</w:t>
      </w:r>
    </w:p>
    <w:bookmarkEnd w:id="23"/>
    <w:bookmarkStart w:id="24" w:name="X91acb0fce0172dde49822ffa3976f3d473ffdd8"/>
    <w:p>
      <w:pPr>
        <w:pStyle w:val="Heading2"/>
      </w:pPr>
      <w:r>
        <w:t xml:space="preserve">V. Challenges and Opportunities for Growth</w:t>
      </w:r>
    </w:p>
    <w:p>
      <w:pPr>
        <w:pStyle w:val="FirstParagraph"/>
      </w:pPr>
      <w:r>
        <w:t xml:space="preserve">Despite the clear benefits, several challenges remain for the growth of optometry in Tashkent. Regulatory frameworks are still evolving, and there is often confusion among the public regarding the distinction between an optometrist, an ophthalmologist, and a glasses dispenser. Educational pathways for aspiring optometrists need to be robust and aligned with international standards to ensure competence.</w:t>
      </w:r>
    </w:p>
    <w:p>
      <w:pPr>
        <w:pStyle w:val="BodyText"/>
      </w:pPr>
      <w:r>
        <w:t xml:space="preserve">Furthermore, economic accessibility remains a barrier. While Tashkent has seen an increase in private optical boutiques offering fashionable frames, affordable clinical care is still needed. There is an opportunity for public-private partnerships where government health initiatives collaborate with private optometrists to provide subsidized eye care for low-income families in the capital.</w:t>
      </w:r>
    </w:p>
    <w:bookmarkEnd w:id="24"/>
    <w:bookmarkStart w:id="25" w:name="vi.-conclusion-a-clearer-horizon"/>
    <w:p>
      <w:pPr>
        <w:pStyle w:val="Heading2"/>
      </w:pPr>
      <w:r>
        <w:t xml:space="preserve">VI. Conclusion: A Clearer Horizon</w:t>
      </w:r>
    </w:p>
    <w:p>
      <w:pPr>
        <w:pStyle w:val="FirstParagraph"/>
      </w:pPr>
      <w:r>
        <w:t xml:space="preserve">In conclusion, the integration and expansion of the optometrist profession in Uzbekistan, specifically within Tashkent, represent a critical step toward comprehensive healthcare reform. It addresses immediate medical needs while fostering long-term educational and economic benefits. The role of the</w:t>
      </w:r>
      <w:r>
        <w:t xml:space="preserve"> </w:t>
      </w:r>
      <w:r>
        <w:rPr>
          <w:bCs/>
          <w:b/>
        </w:rPr>
        <w:t xml:space="preserve">Optometrist</w:t>
      </w:r>
      <w:r>
        <w:t xml:space="preserve"> </w:t>
      </w:r>
      <w:r>
        <w:t xml:space="preserve">extends beyond prescribing lenses; they are educators, community health advocates, and partners in disease prevention.</w:t>
      </w:r>
    </w:p>
    <w:p>
      <w:pPr>
        <w:pStyle w:val="BodyText"/>
      </w:pPr>
      <w:r>
        <w:t xml:space="preserve">As Tashkent continues to grow into a modern metropolis while honoring its heritage, ensuring that its citizens can see clearly is fundamental. By supporting the training, regulation, and accessibility of optometric services, Uzbekistan can ensure that vision care becomes an integral part of its healthcare infrastructure. This reflection serves as a call to action for healthcare policymakers in Tashkent to recognize optometry not as a niche luxury, but as a cornerstone of public health equity.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an Optometrist in Uzbekistan, Tashkent</dc:title>
  <dc:creator/>
  <dc:language>en</dc:language>
  <cp:keywords/>
  <dcterms:created xsi:type="dcterms:W3CDTF">2026-07-29T07:44:48Z</dcterms:created>
  <dcterms:modified xsi:type="dcterms:W3CDTF">2026-07-29T07:44:48Z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