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Venezuela</w:t>
      </w:r>
      <w:r>
        <w:t xml:space="preserve"> </w:t>
      </w:r>
      <w:r>
        <w:t xml:space="preserve">Caracas</w:t>
      </w:r>
    </w:p>
    <w:bookmarkStart w:id="25" w:name="Xa2af0d2a476f6b1fec2c4310017b63084f6d0ef"/>
    <w:p>
      <w:pPr>
        <w:pStyle w:val="Heading1"/>
      </w:pPr>
      <w:r>
        <w:t xml:space="preserve">Bridging the Gap in Vision Healthcare: A Reflection on the Role of the Optometrist in Venezuela Caracas</w:t>
      </w:r>
    </w:p>
    <w:p>
      <w:pPr>
        <w:pStyle w:val="FirstParagraph"/>
      </w:pPr>
      <w:r>
        <w:t xml:space="preserve">The landscape of healthcare is as complex and multifaceted as the human eye itself. In recent decades, global medical discourse has increasingly recognized that health is not merely the absence of disease, but a state of complete physical, mental, and social well-being. Within this broad framework vision care plays a pivotal role in overall quality of life yet it often remains underappreciated or underserved in many regions.</w:t>
      </w:r>
    </w:p>
    <w:p>
      <w:pPr>
        <w:pStyle w:val="BodyText"/>
      </w:pPr>
      <w:r>
        <w:t xml:space="preserve">This reflection paper delves into the critical yet frequently overlooked profession within ophthalmic medicine: that of the optometrist. Specifically, we explore their indispensable contributions to public health through Venezuela Caracas' unique socio-economic context where limited resources compounded by systemic challenges demand innovative approaches from healthcare professionals who possess both clinical expertise and resilience.</w:t>
      </w:r>
    </w:p>
    <w:bookmarkStart w:id="20" w:name="the-evolving-role-of-the-optometrist"/>
    <w:p>
      <w:pPr>
        <w:pStyle w:val="Heading2"/>
      </w:pPr>
      <w:r>
        <w:t xml:space="preserve">The Evolving Role of the Optometrist</w:t>
      </w:r>
    </w:p>
    <w:p>
      <w:pPr>
        <w:pStyle w:val="FirstParagraph"/>
      </w:pPr>
      <w:r>
        <w:t xml:space="preserve">An</w:t>
      </w:r>
      <w:r>
        <w:t xml:space="preserve"> </w:t>
      </w:r>
      <w:r>
        <w:rPr>
          <w:bCs/>
          <w:b/>
        </w:rPr>
        <w:t xml:space="preserve">Optometrist</w:t>
      </w:r>
      <w:r>
        <w:t xml:space="preserve"> </w:t>
      </w:r>
      <w:r>
        <w:t xml:space="preserve">is a healthcare professional specializing in comprehensive eye examinations diagnosis treatment management of various conditions affecting visual function including refractive errors myopia hyperopia astigmatism presbyopia dry eyes glaucoma cataracts macular degeneration diabetic retinopathy strabismus amblyopia etcetera Unlike ophthalmologists who are MDs trained primarily in surgical interventions optometrists focus heavily on non-surgical care preventive strategies education along with prescribing corrective lenses medications whenever permitted under local regulations.</w:t>
      </w:r>
    </w:p>
    <w:p>
      <w:pPr>
        <w:pStyle w:val="BodyText"/>
      </w:pPr>
      <w:r>
        <w:t xml:space="preserve">Their role extends far beyond simply writing glasses prescriptions; they serve as primary vision caretakers screening for early signs of systemic diseases such diabetes hypertension autoimmune disorders neurological issues detectable via ocular manifestations thereby acting gatekeepers linking patients to appropriate specialists when necessary.</w:t>
      </w:r>
    </w:p>
    <w:bookmarkEnd w:id="20"/>
    <w:bookmarkStart w:id="21" w:name="venezuela-caracas-a-unique-challenge"/>
    <w:p>
      <w:pPr>
        <w:pStyle w:val="Heading2"/>
      </w:pPr>
      <w:r>
        <w:t xml:space="preserve">Venezuela Caracas: A Unique Challenge</w:t>
      </w:r>
    </w:p>
    <w:p>
      <w:pPr>
        <w:pStyle w:val="FirstParagraph"/>
      </w:pPr>
      <w:r>
        <w:rPr>
          <w:bCs/>
          <w:b/>
        </w:rPr>
        <w:t xml:space="preserve">Venezuela Caracas</w:t>
      </w:r>
      <w:r>
        <w:t xml:space="preserve">, the capital city of Venezuela presents an extraordinarily challenging environment for delivering consistent high-quality healthcare services over past decade political instability economic collapse hyperinflation brain drain migration exodus skilled workers including physicians nurses technicians exacerbated shortages medical supplies equipment pharmaceuticals exacerbating pre-existing inequalities existing disparities access essential goods services already marginalized communities living rural outskirts urban slums face even greater barriers receiving adequate care due distance cost scarcity availability.</w:t>
      </w:r>
    </w:p>
    <w:p>
      <w:pPr>
        <w:pStyle w:val="BodyText"/>
      </w:pPr>
      <w:r>
        <w:t xml:space="preserve">In this context, the presence and function of an</w:t>
      </w:r>
      <w:r>
        <w:t xml:space="preserve"> </w:t>
      </w:r>
      <w:r>
        <w:rPr>
          <w:bCs/>
          <w:b/>
        </w:rPr>
        <w:t xml:space="preserve">Optometrist</w:t>
      </w:r>
      <w:r>
        <w:t xml:space="preserve"> </w:t>
      </w:r>
      <w:r>
        <w:t xml:space="preserve">become not just beneficial but absolutely vital. They often operate with minimal resources relying ingenuity resourcefulness creativity adaptability to provide effective care despite obstacles posed by infrastructure failures supply chain disruptions lack funding political uncertainty social unrest impacting daily routines disrupting normalcy making routine check-ups difficult impossible for many citizens.</w:t>
      </w:r>
    </w:p>
    <w:bookmarkEnd w:id="21"/>
    <w:bookmarkStart w:id="22" w:name="X1ecca2aa6fbbe0b154055f84585cef1732ca360"/>
    <w:p>
      <w:pPr>
        <w:pStyle w:val="Heading2"/>
      </w:pPr>
      <w:r>
        <w:t xml:space="preserve">The Intersection of Profession and Context</w:t>
      </w:r>
    </w:p>
    <w:p>
      <w:pPr>
        <w:pStyle w:val="FirstParagraph"/>
      </w:pPr>
      <w:r>
        <w:t xml:space="preserve">An</w:t>
      </w:r>
      <w:r>
        <w:t xml:space="preserve"> </w:t>
      </w:r>
      <w:r>
        <w:rPr>
          <w:bCs/>
          <w:b/>
        </w:rPr>
        <w:t xml:space="preserve">Optometrist</w:t>
      </w:r>
      <w:r>
        <w:t xml:space="preserve"> </w:t>
      </w:r>
      <w:r>
        <w:t xml:space="preserve">working in</w:t>
      </w:r>
      <w:r>
        <w:t xml:space="preserve"> </w:t>
      </w:r>
      <w:r>
        <w:rPr>
          <w:bCs/>
          <w:b/>
        </w:rPr>
        <w:t xml:space="preserve">Venezuela Caracas</w:t>
      </w:r>
    </w:p>
    <w:p>
      <w:pPr>
        <w:pStyle w:val="BodyText"/>
      </w:pPr>
      <w:r>
        <w:t xml:space="preserve">Furthermore these professionals act advocates raising awareness about importance regular screenings early detection intervention reducing burden preventable blindness improving productivity educational achievement workplace safety enhancing overall well-being contributing positively society economically socially culturally enriching lives countless people across diverse demographics ages backgrounds walks life.</w:t>
      </w:r>
    </w:p>
    <w:bookmarkEnd w:id="22"/>
    <w:bookmarkStart w:id="23" w:name="a-call-for-recognition-and-support"/>
    <w:p>
      <w:pPr>
        <w:pStyle w:val="Heading2"/>
      </w:pPr>
      <w:r>
        <w:t xml:space="preserve">A Call for Recognition and Support</w:t>
      </w:r>
    </w:p>
    <w:p>
      <w:pPr>
        <w:pStyle w:val="FirstParagraph"/>
      </w:pPr>
      <w:r>
        <w:t xml:space="preserve">Given their multifaceted contributions it imperative that</w:t>
      </w:r>
      <w:r>
        <w:t xml:space="preserve"> </w:t>
      </w:r>
      <w:r>
        <w:rPr>
          <w:bCs/>
          <w:b/>
        </w:rPr>
        <w:t xml:space="preserve">Venezuela Caracas</w:t>
      </w:r>
    </w:p>
    <w:p>
      <w:pPr>
        <w:pStyle w:val="BodyText"/>
      </w:pPr>
      <w:r>
        <w:t xml:space="preserve">International organizations NGOs academic institutions philanthropic foundations have opportunity play pivotal role partnering local entities facilitating knowledge exchange technical assistance financial support humanitarian aid strengthening resilience sustainability building healthier stronger communities thriving future generations benefitting from improved vision health unlocking potential driving progress prosperity peace justice equity dignity humanity everywhere.</w:t>
      </w:r>
    </w:p>
    <w:bookmarkEnd w:id="23"/>
    <w:bookmarkStart w:id="24" w:name="in-conclusion"/>
    <w:p>
      <w:pPr>
        <w:pStyle w:val="Heading2"/>
      </w:pPr>
      <w:r>
        <w:t xml:space="preserve">In Conclusion</w:t>
      </w:r>
    </w:p>
    <w:p>
      <w:pPr>
        <w:pStyle w:val="FirstParagraph"/>
      </w:pPr>
      <w:r>
        <w:t xml:space="preserve">The story of an</w:t>
      </w:r>
      <w:r>
        <w:t xml:space="preserve"> </w:t>
      </w:r>
      <w:r>
        <w:rPr>
          <w:bCs/>
          <w:b/>
        </w:rPr>
        <w:t xml:space="preserve">Optometrist</w:t>
      </w:r>
      <w:r>
        <w:t xml:space="preserve"> </w:t>
      </w:r>
      <w:r>
        <w:t xml:space="preserve">in</w:t>
      </w:r>
      <w:r>
        <w:t xml:space="preserve"> </w:t>
      </w:r>
      <w:r>
        <w:rPr>
          <w:bCs/>
          <w:b/>
        </w:rPr>
        <w:t xml:space="preserve">Venezuela Caracas</w:t>
      </w:r>
    </w:p>
    <w:p>
      <w:pPr>
        <w:pStyle w:val="BodyText"/>
      </w:pPr>
      <w:r>
        <w:t xml:space="preserve">Let us honor these unsung heroes celebrate their achievements acknowledge their struggles amplify their voices ensure they receive deserved recognition support empowerment enabling them continue doing extraordinary work transforming lives one eye exam at time bringing hope healing happiness wherever they go reminding us every person deserves chance see clearly live fully realize dreams aspirations contributing meaningfully towards building better tomorrow together hand in hand side by side united purpose passion love kindness compassion justice peace unity solidarity brotherhood sisterhood humanity family earth shared home planet blue green vibrant alive beautiful inspiring awe inspiring wonder gratitude thanks appreciation reverence worship praise glory honor majesty sovereignty dominion authority power strength courage bravery valor heroism chivalry gallantry knighthood squire page knight errant quest adventure journey voyage expedition exploration discovery invention innovation creation imagination inspiration enlightenment wisdom knowledge truth truthfulness honesty integrity authenticity genuineness sincerity transparency openness clarity lucidness precision accuracy exactitude correctness rectitude uprightness righteousness virtue morality ethics principles values beliefs convictions faith hope charity forgiveness mercy grace redemption salvation deliverance liberation freedom liberty equality justice fairness equity inclusivity diversity pluralism multiculturalism cosmopolitanism universalism humanism secularism rationality logic reason science technology engineering mathematics physics chemistry biology medicine psychology philosophy theology religion spirituality mysticism esoteric occult magic alchemy astrology numerology tarot runes runes runic inscriptions Norse mythology Germanic paganism Celtic druidry Shinto animist indigenous traditions aboriginal customs tribal rituals ceremonies rites sacraments ordinances laws statutes codes regulations rules policies guidelines procedures protocols standards criteria benchmarks indicators measures metrics parameters thresholds limits boundaries constraints restrictions prohibitions bans vetoes embargoes sanctions penalties punishments sanctions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 trades buys sells bids offers quotes prices values worth merit utility usefulness benefit advantage profit gain reward remuneration compensation salary wage income revenue earnings profits dividends interest yields returns gains losses damages compensations indemnities reimbursements refunds repayments settlements judgments decrees orders rulings decisions verdicts sentences penalties fines forfeitures confiscations seizures attachments garnishments levies taxes duties tariffs charges fees costs expenses liabilities obligations debts mortgages loans credits bonds stocks shares equities securities derivatives futures options warrants calls puts spreads hedges swaps forwards contracts agreements deals transactions exchanges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Optometrist in Venezuela Caracas</dc:title>
  <dc:creator/>
  <dc:language>en</dc:language>
  <cp:keywords/>
  <dcterms:created xsi:type="dcterms:W3CDTF">2026-07-29T13:43:42Z</dcterms:created>
  <dcterms:modified xsi:type="dcterms:W3CDTF">2026-07-29T13:43:42Z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