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Optometry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ceaae867c8e5a8f39340d4b83880c77e72f4090"/>
    <w:p>
      <w:pPr>
        <w:pStyle w:val="Heading1"/>
      </w:pPr>
      <w:r>
        <w:t xml:space="preserve">Bridging Tradition and Technology:</w:t>
      </w:r>
      <w:r>
        <w:br/>
      </w:r>
      <w:r>
        <w:t xml:space="preserve">A Reflection Paper on the Role of the Optometrist in Vietnam Ho Chi Minh City</w:t>
      </w:r>
    </w:p>
    <w:p>
      <w:pPr>
        <w:pStyle w:val="FirstParagraph"/>
      </w:pPr>
      <w:r>
        <w:t xml:space="preserve">The landscape of healthcare in</w:t>
      </w:r>
      <w:r>
        <w:t xml:space="preserve"> </w:t>
      </w:r>
      <w:r>
        <w:rPr>
          <w:bCs/>
          <w:b/>
        </w:rPr>
        <w:t xml:space="preserve">Vietnam Ho Chi Minh City</w:t>
      </w:r>
      <w:r>
        <w:t xml:space="preserve">, also widely known as Saigon, is a vibrant tapestry woven from centuries of tradition and rapid, modern industrialization. It is a city where motorbikes swarm through narrow alleys, futuristic skyscrapers pierce the clouds in District 1, and ancient temples stand quietly amidst the urban chaos. Within this dynamic environment, the role of healthcare professionals has evolved significantly. Specifically, the profession of</w:t>
      </w:r>
      <w:r>
        <w:t xml:space="preserve"> </w:t>
      </w:r>
      <w:r>
        <w:rPr>
          <w:bCs/>
          <w:b/>
        </w:rPr>
        <w:t xml:space="preserve">Optometrist</w:t>
      </w:r>
      <w:r>
        <w:t xml:space="preserve"> </w:t>
      </w:r>
      <w:r>
        <w:t xml:space="preserve">is undergoing a profound transformation. This reflection paper explores my understanding of how</w:t>
      </w:r>
      <w:r>
        <w:t xml:space="preserve"> </w:t>
      </w:r>
      <w:r>
        <w:rPr>
          <w:bCs/>
          <w:b/>
        </w:rPr>
        <w:t xml:space="preserve">Optometry</w:t>
      </w:r>
      <w:r>
        <w:t xml:space="preserve"> </w:t>
      </w:r>
      <w:r>
        <w:t xml:space="preserve">intersects with public health, economic development, and cultural expectations in one of Asia’s most bustling metropolises.</w:t>
      </w:r>
    </w:p>
    <w:p>
      <w:pPr>
        <w:pStyle w:val="BodyText"/>
      </w:pPr>
      <w:r>
        <w:t xml:space="preserve">To understand the significance of an</w:t>
      </w:r>
      <w:r>
        <w:t xml:space="preserve"> </w:t>
      </w:r>
      <w:hyperlink w:anchor="Xa39a3ee5e6b4b0d3255bfef95601890afd80709">
        <w:r>
          <w:rPr>
            <w:rStyle w:val="Hyperlink"/>
            <w:bCs/>
            <w:b/>
          </w:rPr>
          <w:t xml:space="preserve">Optometrist</w:t>
        </w:r>
      </w:hyperlink>
      <w:r>
        <w:t xml:space="preserve">, one must first look at the demographic reality of Vietnam. The population is young yet aging rapidly. Historically, eye care was often secondary to other health concerns in many developing economies, and access to specialized vision correction was limited or expensive. However, as</w:t>
      </w:r>
      <w:r>
        <w:t xml:space="preserve"> </w:t>
      </w:r>
      <w:r>
        <w:rPr>
          <w:bCs/>
          <w:b/>
        </w:rPr>
        <w:t xml:space="preserve">Vietnam Ho Chi Minh City</w:t>
      </w:r>
      <w:r>
        <w:t xml:space="preserve"> </w:t>
      </w:r>
      <w:r>
        <w:t xml:space="preserve">has emerged as an economic powerhouse in Southeast Asia, the demand for high-quality healthcare services has skyrocketed. The modern citizen of Saigon is more educated than ever before. They are digital natives who spend hours staring at screens for work and leisure. This shift in lifestyle has created a new set of ocular challenges, including digital eye strain and myopia progression among school-aged children.</w:t>
      </w:r>
    </w:p>
    <w:p>
      <w:pPr>
        <w:pStyle w:val="BodyText"/>
      </w:pPr>
      <w:r>
        <w:t xml:space="preserve">The role of the</w:t>
      </w:r>
      <w:r>
        <w:t xml:space="preserve"> </w:t>
      </w:r>
      <w:r>
        <w:rPr>
          <w:bCs/>
          <w:b/>
        </w:rPr>
        <w:t xml:space="preserve">Optometrist</w:t>
      </w:r>
      <w:r>
        <w:t xml:space="preserve"> </w:t>
      </w:r>
      <w:r>
        <w:t xml:space="preserve">is no longer just about writing a prescription for glasses; it is about preventive care, patient education, and systemic health monitoring. In</w:t>
      </w:r>
      <w:r>
        <w:t xml:space="preserve"> </w:t>
      </w:r>
      <w:r>
        <w:rPr>
          <w:bCs/>
          <w:b/>
        </w:rPr>
        <w:t xml:space="preserve">Vietnam Ho Chi Minh City</w:t>
      </w:r>
      <w:r>
        <w:t xml:space="preserve">, the prevalence of myopia among children has reached alarming levels compared to previous decades. As an observer of this trend, one cannot help but reflect on the responsibility placed upon eye care professionals. It is not merely a matter of correcting vision; it is about preserving a child’s ability to learn and interact with their environment without physical limitation. The</w:t>
      </w:r>
      <w:r>
        <w:t xml:space="preserve"> </w:t>
      </w:r>
      <w:r>
        <w:rPr>
          <w:bCs/>
          <w:b/>
        </w:rPr>
        <w:t xml:space="preserve">Optometrist</w:t>
      </w:r>
      <w:r>
        <w:t xml:space="preserve"> </w:t>
      </w:r>
      <w:r>
        <w:t xml:space="preserve">in this context acts as an educator, guiding parents toward better hygiene practices for screen time and outdoor activity, which are crucial in slowing the progression of nearsightedness.</w:t>
      </w:r>
    </w:p>
    <w:p>
      <w:pPr>
        <w:pStyle w:val="BodyText"/>
      </w:pPr>
      <w:r>
        <w:t xml:space="preserve">Furthermore, there is a cultural nuance to healthcare delivery in</w:t>
      </w:r>
      <w:r>
        <w:t xml:space="preserve"> </w:t>
      </w:r>
      <w:r>
        <w:rPr>
          <w:bCs/>
          <w:b/>
        </w:rPr>
        <w:t xml:space="preserve">Vietnam Ho Chi Minh City</w:t>
      </w:r>
      <w:r>
        <w:t xml:space="preserve"> </w:t>
      </w:r>
      <w:r>
        <w:t xml:space="preserve">that shapes how an</w:t>
      </w:r>
      <w:r>
        <w:t xml:space="preserve"> </w:t>
      </w:r>
      <w:hyperlink w:anchor="Xa39a3ee5e6b4b0d3255bfef95601890afd80709">
        <w:r>
          <w:rPr>
            <w:rStyle w:val="Hyperlink"/>
            <w:bCs/>
            <w:b/>
          </w:rPr>
          <w:t xml:space="preserve">Optometrist</w:t>
        </w:r>
      </w:hyperlink>
      <w:r>
        <w:t xml:space="preserve"> </w:t>
      </w:r>
      <w:r>
        <w:t xml:space="preserve">practices. Vietnamese culture places a high value on respect for authority and expertise. Patients often look for clear, authoritative guidance from their doctors. Therefore, the communication skills of the</w:t>
      </w:r>
      <w:r>
        <w:t xml:space="preserve"> </w:t>
      </w:r>
      <w:r>
        <w:rPr>
          <w:bCs/>
          <w:b/>
        </w:rPr>
        <w:t xml:space="preserve">Optometrist</w:t>
      </w:r>
      <w:r>
        <w:t xml:space="preserve"> </w:t>
      </w:r>
      <w:r>
        <w:t xml:space="preserve">are just as vital as their clinical knowledge. In a city where private clinics and hospitals compete fiercely for clientele, building trust is paramount. An</w:t>
      </w:r>
      <w:r>
        <w:t xml:space="preserve"> </w:t>
      </w:r>
      <w:hyperlink w:anchor="Xa39a3ee5e6b4b0d3255bfef95601890afd80709">
        <w:r>
          <w:rPr>
            <w:rStyle w:val="Hyperlink"/>
            <w:bCs/>
            <w:b/>
          </w:rPr>
          <w:t xml:space="preserve">Optometrist</w:t>
        </w:r>
      </w:hyperlink>
      <w:r>
        <w:t xml:space="preserve"> </w:t>
      </w:r>
      <w:r>
        <w:t xml:space="preserve">must bridge the gap between complex medical terminology and understandable advice, ensuring that patients feel heard and cared for rather than just treated.</w:t>
      </w:r>
    </w:p>
    <w:p>
      <w:pPr>
        <w:pStyle w:val="BodyText"/>
      </w:pPr>
      <w:r>
        <w:t xml:space="preserve">The technological aspect of</w:t>
      </w:r>
      <w:r>
        <w:t xml:space="preserve"> </w:t>
      </w:r>
      <w:r>
        <w:rPr>
          <w:bCs/>
          <w:b/>
        </w:rPr>
        <w:t xml:space="preserve">Optometry</w:t>
      </w:r>
      <w:r>
        <w:t xml:space="preserve"> </w:t>
      </w:r>
      <w:r>
        <w:t xml:space="preserve">in</w:t>
      </w:r>
      <w:r>
        <w:t xml:space="preserve"> </w:t>
      </w:r>
      <w:r>
        <w:rPr>
          <w:bCs/>
          <w:b/>
        </w:rPr>
        <w:t xml:space="preserve">Vietnam Ho Chi Minh City</w:t>
      </w:r>
      <w:r>
        <w:t xml:space="preserve"> </w:t>
      </w:r>
      <w:r>
        <w:t xml:space="preserve">is another layer worth reflecting upon. The city has seen an influx of advanced diagnostic equipment from Europe, the United States, and South Korea. Modern optical shops and clinics are no longer just retail spaces; they are becoming mini-clinics equipped with autorefractors, retinal cameras, and topography machines. This technological advancement means that the contemporary</w:t>
      </w:r>
      <w:r>
        <w:t xml:space="preserve"> </w:t>
      </w:r>
      <w:r>
        <w:rPr>
          <w:bCs/>
          <w:b/>
        </w:rPr>
        <w:t xml:space="preserve">Optometrist</w:t>
      </w:r>
      <w:r>
        <w:t xml:space="preserve"> </w:t>
      </w:r>
      <w:r>
        <w:t xml:space="preserve">must be a lifelong learner. The gap between what can be diagnosed in a small rural province and what is available in central Saigon is narrowing, but the disparity remains. Reflecting on this brings to light the ethical considerations of practicing medicine: how does one ensure equitable care? Can an</w:t>
      </w:r>
      <w:r>
        <w:t xml:space="preserve"> </w:t>
      </w:r>
      <w:hyperlink w:anchor="Xa39a3ee5e6b4b0d3255bfef95601890afd80709">
        <w:r>
          <w:rPr>
            <w:rStyle w:val="Hyperlink"/>
            <w:bCs/>
            <w:b/>
          </w:rPr>
          <w:t xml:space="preserve">Optometrist</w:t>
        </w:r>
      </w:hyperlink>
      <w:r>
        <w:t xml:space="preserve"> </w:t>
      </w:r>
      <w:r>
        <w:t xml:space="preserve">utilize telemedicine or community outreach to serve those who cannot afford premium services in District 3 or District 7?</w:t>
      </w:r>
    </w:p>
    <w:p>
      <w:pPr>
        <w:pStyle w:val="BodyText"/>
      </w:pPr>
      <w:r>
        <w:t xml:space="preserve">Economic factors also play a critical role. The rising middle class in</w:t>
      </w:r>
      <w:r>
        <w:t xml:space="preserve"> </w:t>
      </w:r>
      <w:r>
        <w:rPr>
          <w:bCs/>
          <w:b/>
        </w:rPr>
        <w:t xml:space="preserve">Vietnam Ho Chi Minh City</w:t>
      </w:r>
      <w:r>
        <w:t xml:space="preserve"> </w:t>
      </w:r>
      <w:r>
        <w:t xml:space="preserve">is willing to invest more in health and aesthetics. This has led to a boom in contact lens usage and refractive surgery consultation. While this is positive for the industry, it requires the</w:t>
      </w:r>
      <w:r>
        <w:t xml:space="preserve"> </w:t>
      </w:r>
      <w:r>
        <w:rPr>
          <w:bCs/>
          <w:b/>
        </w:rPr>
        <w:t xml:space="preserve">Optometrist</w:t>
      </w:r>
      <w:r>
        <w:t xml:space="preserve"> </w:t>
      </w:r>
      <w:r>
        <w:t xml:space="preserve">to be vigilant against over-commercialization. The primary goal must remain patient welfare over profit margins. In my reflection, I consider the fine line between serving consumer demand for cosmetic vision correction and providing medically necessary treatment for dry eye disease or glaucoma. The integrity of the profession relies on this balance.</w:t>
      </w:r>
    </w:p>
    <w:p>
      <w:pPr>
        <w:pStyle w:val="BodyText"/>
      </w:pPr>
      <w:r>
        <w:t xml:space="preserve">Additionally, we must consider the public health burden of non-communicable diseases such as diabetes.</w:t>
      </w:r>
      <w:r>
        <w:t xml:space="preserve"> </w:t>
      </w:r>
      <w:r>
        <w:rPr>
          <w:bCs/>
          <w:b/>
        </w:rPr>
        <w:t xml:space="preserve">Vietnam Ho Chi Minh City</w:t>
      </w:r>
      <w:r>
        <w:t xml:space="preserve">, like many rapidly urbanizing areas, is seeing an increase in lifestyle-related diseases. Diabetic retinopathy is a silent thief of sight that affects thousands of residents annually. The</w:t>
      </w:r>
      <w:r>
        <w:t xml:space="preserve"> </w:t>
      </w:r>
      <w:r>
        <w:rPr>
          <w:bCs/>
          <w:b/>
        </w:rPr>
        <w:t xml:space="preserve">Optometrist</w:t>
      </w:r>
      <w:r>
        <w:t xml:space="preserve"> </w:t>
      </w:r>
      <w:r>
        <w:t xml:space="preserve">plays a crucial role in the early detection of such systemic conditions. Often, an eye exam is the first place where undiagnosed diabetes or hypertension is discovered in</w:t>
      </w:r>
      <w:r>
        <w:t xml:space="preserve"> </w:t>
      </w:r>
      <w:r>
        <w:rPr>
          <w:bCs/>
          <w:b/>
        </w:rPr>
        <w:t xml:space="preserve">Vietnam Ho Chi Minh City</w:t>
      </w:r>
      <w:r>
        <w:t xml:space="preserve">. This makes the optometrist not just an eye specialist, but a frontline defender of overall public health.</w:t>
      </w:r>
    </w:p>
    <w:p>
      <w:pPr>
        <w:pStyle w:val="BodyText"/>
      </w:pPr>
      <w:r>
        <w:t xml:space="preserve">In conclusion, the practice of</w:t>
      </w:r>
      <w:r>
        <w:t xml:space="preserve"> </w:t>
      </w:r>
      <w:r>
        <w:rPr>
          <w:bCs/>
          <w:b/>
        </w:rPr>
        <w:t xml:space="preserve">Optometry</w:t>
      </w:r>
      <w:r>
        <w:t xml:space="preserve"> </w:t>
      </w:r>
      <w:r>
        <w:t xml:space="preserve">in</w:t>
      </w:r>
      <w:r>
        <w:t xml:space="preserve"> </w:t>
      </w:r>
      <w:r>
        <w:rPr>
          <w:bCs/>
          <w:b/>
        </w:rPr>
        <w:t xml:space="preserve">Vietnam Ho Chi Minh City</w:t>
      </w:r>
      <w:r>
        <w:t xml:space="preserve"> </w:t>
      </w:r>
      <w:r>
        <w:t xml:space="preserve">is at a pivotal moment. It is a field defined by rapid modernization, increasing public awareness, and significant social responsibility. The city’s unique blend of traditional values and futuristic growth creates both challenges and opportunities for eye care professionals. As I reflect on this paper, it becomes clear that being an</w:t>
      </w:r>
      <w:r>
        <w:t xml:space="preserve"> </w:t>
      </w:r>
      <w:hyperlink w:anchor="Xa39a3ee5e6b4b0d3255bfef95601890afd80709">
        <w:r>
          <w:rPr>
            <w:rStyle w:val="Hyperlink"/>
            <w:bCs/>
            <w:b/>
          </w:rPr>
          <w:t xml:space="preserve">Optometrist</w:t>
        </w:r>
      </w:hyperlink>
      <w:r>
        <w:t xml:space="preserve"> </w:t>
      </w:r>
      <w:r>
        <w:t xml:space="preserve">in this context requires a multifaceted approach: clinical excellence, cultural sensitivity, ethical integrity, and a commitment to community health. The vision for the future of eye care in</w:t>
      </w:r>
      <w:r>
        <w:t xml:space="preserve"> </w:t>
      </w:r>
      <w:r>
        <w:rPr>
          <w:bCs/>
          <w:b/>
        </w:rPr>
        <w:t xml:space="preserve">Vietnam Ho Chi Minh City</w:t>
      </w:r>
      <w:r>
        <w:t xml:space="preserve"> </w:t>
      </w:r>
      <w:r>
        <w:t xml:space="preserve">must be one where high-quality services are accessible to all, ensuring that no citizen’s potential is limited by their eyesight.</w:t>
      </w:r>
    </w:p>
    <w:p>
      <w:pPr>
        <w:pStyle w:val="BodyText"/>
      </w:pPr>
      <w:r>
        <w:t xml:space="preserve">The evolution of the</w:t>
      </w:r>
      <w:r>
        <w:t xml:space="preserve"> </w:t>
      </w:r>
      <w:hyperlink w:anchor="Xa39a3ee5e6b4b0d3255bfef95601890afd80709">
        <w:r>
          <w:rPr>
            <w:rStyle w:val="Hyperlink"/>
            <w:bCs/>
            <w:b/>
          </w:rPr>
          <w:t xml:space="preserve">Optometrist</w:t>
        </w:r>
      </w:hyperlink>
      <w:r>
        <w:t xml:space="preserve"> </w:t>
      </w:r>
      <w:r>
        <w:t xml:space="preserve">in this dynamic city serves as a microcosm for broader healthcare advancements in developing nations. It highlights how specialized care can adapt to urban pressures, technological shifts, and changing cultural needs. For those entering this profession or studying the healthcare landscape of</w:t>
      </w:r>
      <w:r>
        <w:t xml:space="preserve"> </w:t>
      </w:r>
      <w:r>
        <w:rPr>
          <w:bCs/>
          <w:b/>
        </w:rPr>
        <w:t xml:space="preserve">Vietnam Ho Chi Minh City</w:t>
      </w:r>
      <w:r>
        <w:t xml:space="preserve">, the path forward is one of continuous adaptation and compassionate service.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Optometry in Vietnam Ho Chi Minh City</dc:title>
  <dc:creator/>
  <dc:language>en</dc:language>
  <cp:keywords/>
  <dcterms:created xsi:type="dcterms:W3CDTF">2026-07-29T16:23:54Z</dcterms:created>
  <dcterms:modified xsi:type="dcterms:W3CDTF">2026-07-29T16:23:54Z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