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Rise</w:t>
      </w:r>
      <w:r>
        <w:t xml:space="preserve"> </w:t>
      </w:r>
      <w:r>
        <w:t xml:space="preserve">of</w:t>
      </w:r>
      <w:r>
        <w:t xml:space="preserve"> </w:t>
      </w:r>
      <w:r>
        <w:t xml:space="preserve">Orthodontics</w:t>
      </w:r>
      <w:r>
        <w:t xml:space="preserve"> </w:t>
      </w:r>
      <w:r>
        <w:t xml:space="preserve">in</w:t>
      </w:r>
      <w:r>
        <w:t xml:space="preserve"> </w:t>
      </w:r>
      <w:r>
        <w:t xml:space="preserve">Bangladesh:</w:t>
      </w:r>
      <w:r>
        <w:t xml:space="preserve"> </w:t>
      </w:r>
      <w:r>
        <w:t xml:space="preserve">A</w:t>
      </w:r>
      <w:r>
        <w:t xml:space="preserve"> </w:t>
      </w:r>
      <w:r>
        <w:t xml:space="preserve">Personal</w:t>
      </w:r>
      <w:r>
        <w:t xml:space="preserve"> </w:t>
      </w:r>
      <w:r>
        <w:t xml:space="preserve">and</w:t>
      </w:r>
      <w:r>
        <w:t xml:space="preserve"> </w:t>
      </w:r>
      <w:r>
        <w:t xml:space="preserve">Professional</w:t>
      </w:r>
      <w:r>
        <w:t xml:space="preserve"> </w:t>
      </w:r>
      <w:r>
        <w:t xml:space="preserve">Journey</w:t>
      </w:r>
    </w:p>
    <w:bookmarkStart w:id="27" w:name="Xc6743db66088625a4aec743c68476681e885981"/>
    <w:p>
      <w:pPr>
        <w:pStyle w:val="Heading1"/>
      </w:pPr>
      <w:r>
        <w:t xml:space="preserve">Reflections on the Rise of Orthodontics in Bangladesh: A Personal and Professional Journey</w:t>
      </w:r>
    </w:p>
    <w:p>
      <w:pPr>
        <w:pStyle w:val="FirstParagraph"/>
      </w:pPr>
      <w:r>
        <w:rPr>
          <w:bCs/>
          <w:b/>
        </w:rPr>
        <w:t xml:space="preserve">Date:</w:t>
      </w:r>
      <w:r>
        <w:t xml:space="preserve"> </w:t>
      </w:r>
      <w:r>
        <w:t xml:space="preserve">October 24, 2023</w:t>
      </w:r>
      <w:r>
        <w:br/>
      </w:r>
      <w:r>
        <w:rPr>
          <w:bCs/>
          <w:b/>
        </w:rPr>
        <w:t xml:space="preserve">Title:</w:t>
      </w:r>
      <w:r>
        <w:t xml:space="preserve">Bridging Tradition and Modernity: The Evolution of Orthodontic Care in Bangladesh Dhaka</w:t>
      </w:r>
    </w:p>
    <w:bookmarkStart w:id="20" w:name="introduction-a-changing-landscape"/>
    <w:p>
      <w:pPr>
        <w:pStyle w:val="Heading2"/>
      </w:pPr>
      <w:r>
        <w:t xml:space="preserve">Introduction: A Changing Landscape</w:t>
      </w:r>
    </w:p>
    <w:p>
      <w:pPr>
        <w:pStyle w:val="FirstParagraph"/>
      </w:pPr>
      <w:r>
        <w:t xml:space="preserve">In recent years, the landscape of dental healthcare in Bangladesh has undergone a seismic shift. No longer is dentistry viewed solely through the lens of pain relief or extraction. There is a burgeoning awareness regarding aesthetics, function, and overall quality of life. As an observer and participant in this transformation within Bangladesh Dhaka , one cannot help but reflect on the profound impact that the specialized field of orthodontics has had on society. This paper serves as a reflection on my personal experiences, professional observations, and societal analyses regarding the role of an</w:t>
      </w:r>
      <w:r>
        <w:t xml:space="preserve"> </w:t>
      </w:r>
      <w:r>
        <w:rPr>
          <w:bCs/>
          <w:b/>
        </w:rPr>
        <w:t xml:space="preserve">Orthodontist</w:t>
      </w:r>
      <w:r>
        <w:t xml:space="preserve"> </w:t>
      </w:r>
      <w:r>
        <w:t xml:space="preserve">in shaping not just smiles, but confidence and identity in a rapidly developing urban center like Dhaka.</w:t>
      </w:r>
    </w:p>
    <w:bookmarkEnd w:id="20"/>
    <w:bookmarkStart w:id="21" w:name="the-evolution-of-perception"/>
    <w:p>
      <w:pPr>
        <w:pStyle w:val="Heading2"/>
      </w:pPr>
      <w:r>
        <w:t xml:space="preserve">The Evolution of Perception</w:t>
      </w:r>
    </w:p>
    <w:p>
      <w:pPr>
        <w:pStyle w:val="FirstParagraph"/>
      </w:pPr>
      <w:r>
        <w:t xml:space="preserve">In my earlier years within Bangladesh Dhaka , the concept of braces was often stigmatized. It was viewed by many as merely a cosmetic indulgence for the elite, or worse, a sign of dental failure that needed to be hidden. However, reflecting on the last decade, I have witnessed a dramatic change in public perception among patients and their families alike. Today in Dhaka , there is an increasing demand for early intervention. Parents are more educated about malocclusion not just as a cosmetic issue but as a functional one that can affect chewing, speech, and even self-esteem during critical developmental years.</w:t>
      </w:r>
    </w:p>
    <w:p>
      <w:pPr>
        <w:pStyle w:val="BodyText"/>
      </w:pPr>
      <w:r>
        <w:t xml:space="preserve">This shift is crucial. The role of the</w:t>
      </w:r>
      <w:r>
        <w:t xml:space="preserve"> </w:t>
      </w:r>
      <w:r>
        <w:rPr>
          <w:bCs/>
          <w:b/>
        </w:rPr>
        <w:t xml:space="preserve">Orthodontist</w:t>
      </w:r>
      <w:r>
        <w:t xml:space="preserve"> </w:t>
      </w:r>
      <w:r>
        <w:t xml:space="preserve">has evolved from being a technician who straightens teeth to becoming an educator and a counselor. We are now often the first line of defense against future orthopedic issues in children’s facial development. This educational aspect is perhaps the most rewarding part of practicing orthodontics in Bangladesh Dhaka today, as it empowers families to make informed decisions about their health.</w:t>
      </w:r>
    </w:p>
    <w:bookmarkEnd w:id="21"/>
    <w:bookmarkStart w:id="22" w:name="Xd3006795684a14ccac42881c6af959420e4bd82"/>
    <w:p>
      <w:pPr>
        <w:pStyle w:val="Heading2"/>
      </w:pPr>
      <w:r>
        <w:t xml:space="preserve">The Unique Challenges and Opportunities of Dhaka</w:t>
      </w:r>
    </w:p>
    <w:p>
      <w:pPr>
        <w:pStyle w:val="FirstParagraph"/>
      </w:pPr>
      <w:r>
        <w:t xml:space="preserve">Dhaka , with its dense population and unique socio-economic fabric, presents distinct challenges for the</w:t>
      </w:r>
      <w:r>
        <w:t xml:space="preserve"> </w:t>
      </w:r>
      <w:r>
        <w:rPr>
          <w:bCs/>
          <w:b/>
        </w:rPr>
        <w:t xml:space="preserve">Orthodontist</w:t>
      </w:r>
      <w:r>
        <w:t xml:space="preserve">. The infrastructure, while improving, can sometimes lag behind the high expectations of modern patients. Traffic congestion in Bangladesh Dhaka often makes routine appointments difficult to manage for both practitioners and patients. Furthermore, the diversity of cases is immense; we treat everything from simple crowding in adolescents to complex skeletal discrepancies requiring interdisciplinary care with oral surgeons.</w:t>
      </w:r>
    </w:p>
    <w:p>
      <w:pPr>
        <w:pStyle w:val="BodyText"/>
      </w:pPr>
      <w:r>
        <w:t xml:space="preserve">However, these challenges are matched by immense opportunities. The rise of digital dentistry has been a game-changer. In recent years, clinics across Bangladesh Dhaka have begun adopting intraoral scanners and 3D printing technologies. This transition from traditional alginate impressions to digital workflows has not only improved patient comfort but also enhanced the precision of treatment planning. For the modern</w:t>
      </w:r>
      <w:r>
        <w:t xml:space="preserve"> </w:t>
      </w:r>
      <w:r>
        <w:rPr>
          <w:bCs/>
          <w:b/>
        </w:rPr>
        <w:t xml:space="preserve">Orthodontist</w:t>
      </w:r>
      <w:r>
        <w:t xml:space="preserve">, staying technologically proficient is no longer optional; it is a necessity to remain relevant in a competitive market.</w:t>
      </w:r>
    </w:p>
    <w:bookmarkEnd w:id="22"/>
    <w:bookmarkStart w:id="23" w:name="cultural-nuances-and-aesthetic-standards"/>
    <w:p>
      <w:pPr>
        <w:pStyle w:val="Heading2"/>
      </w:pPr>
      <w:r>
        <w:t xml:space="preserve">Cultural Nuances and Aesthetic Standards</w:t>
      </w:r>
    </w:p>
    <w:p>
      <w:pPr>
        <w:pStyle w:val="FirstParagraph"/>
      </w:pPr>
      <w:r>
        <w:t xml:space="preserve">A significant aspect of my reflection involves understanding the cultural nuances of beauty standards in Bangladesh. The ideal smile in Dhaka has evolved. While Western influences play a role, there is also a growing appreciation for smiles that complement South Asian facial features. Patients often express concern about the visibility of braces during social and professional interactions.</w:t>
      </w:r>
    </w:p>
    <w:p>
      <w:pPr>
        <w:pStyle w:val="BodyText"/>
      </w:pPr>
      <w:r>
        <w:t xml:space="preserve">This demand has driven the popularity of clear aligners and lingual braces in Bangladesh Dhaka . As an</w:t>
      </w:r>
      <w:r>
        <w:t xml:space="preserve"> </w:t>
      </w:r>
      <w:r>
        <w:rPr>
          <w:bCs/>
          <w:b/>
        </w:rPr>
        <w:t xml:space="preserve">Orthodontist</w:t>
      </w:r>
      <w:r>
        <w:t xml:space="preserve">, navigating these aesthetic preferences requires a delicate balance between biological feasibility and patient desire. It is not merely about moving teeth; it is about respecting the patient’s cultural context and personal comfort. I recall numerous cases where the psychological boost gained by a teenager in Dhaka after receiving their braces was palpable, leading to improved social interaction and academic confidence. This holistic view of orthodontic care—addressing both physical alignment and psychological well-being—is central to my professional philosophy.</w:t>
      </w:r>
    </w:p>
    <w:bookmarkEnd w:id="23"/>
    <w:bookmarkStart w:id="24" w:name="economic-accessibility-and-equity"/>
    <w:p>
      <w:pPr>
        <w:pStyle w:val="Heading2"/>
      </w:pPr>
      <w:r>
        <w:t xml:space="preserve">Economic Accessibility and Equity</w:t>
      </w:r>
    </w:p>
    <w:p>
      <w:pPr>
        <w:pStyle w:val="FirstParagraph"/>
      </w:pPr>
      <w:r>
        <w:t xml:space="preserve">A critical reflection point is the issue of accessibility. Orthodontic treatment in Bangladesh Dhaka can be expensive, often placing it out of reach for lower-income families. While there are government initiatives and NGO projects aimed at providing basic dental care, specialized orthodontic services remain largely private sector-driven. This disparity is something I frequently ponder during my practice.</w:t>
      </w:r>
    </w:p>
    <w:p>
      <w:pPr>
        <w:pStyle w:val="BodyText"/>
      </w:pPr>
      <w:r>
        <w:t xml:space="preserve">I have begun to engage more with community outreach programs in Bangladesh Dhaka , offering free screening camps to identify children who need early intervention. By catching issues like crossbites or thumb-sucking habits early, we can sometimes reduce the complexity and cost of future treatment. This proactive approach allows the</w:t>
      </w:r>
      <w:r>
        <w:t xml:space="preserve"> </w:t>
      </w:r>
      <w:r>
        <w:rPr>
          <w:bCs/>
          <w:b/>
        </w:rPr>
        <w:t xml:space="preserve">Orthodontist</w:t>
      </w:r>
      <w:r>
        <w:t xml:space="preserve"> </w:t>
      </w:r>
      <w:r>
        <w:t xml:space="preserve">to contribute more broadly to public health, ensuring that good oral outcomes are not a privilege reserved only for the wealthy.</w:t>
      </w:r>
    </w:p>
    <w:bookmarkEnd w:id="24"/>
    <w:bookmarkStart w:id="25" w:name="the-future-outlook"/>
    <w:p>
      <w:pPr>
        <w:pStyle w:val="Heading2"/>
      </w:pPr>
      <w:r>
        <w:t xml:space="preserve">The Future Outlook</w:t>
      </w:r>
    </w:p>
    <w:p>
      <w:pPr>
        <w:pStyle w:val="FirstParagraph"/>
      </w:pPr>
      <w:r>
        <w:t xml:space="preserve">Looking ahead, the future of orthodontics in Bangladesh Dhaka appears promising yet demanding. The integration of artificial intelligence in treatment planning and the potential for teledentistry to monitor progress remotely are exciting frontiers. Furthermore, there is a need for more specialized training programs within the country to reduce reliance on foreign education for post-graduate specialization.</w:t>
      </w:r>
    </w:p>
    <w:p>
      <w:pPr>
        <w:pStyle w:val="BodyText"/>
      </w:pPr>
      <w:r>
        <w:t xml:space="preserve">As I continue my journey as an</w:t>
      </w:r>
      <w:r>
        <w:t xml:space="preserve"> </w:t>
      </w:r>
      <w:r>
        <w:rPr>
          <w:bCs/>
          <w:b/>
        </w:rPr>
        <w:t xml:space="preserve">Orthodontist</w:t>
      </w:r>
      <w:r>
        <w:t xml:space="preserve"> </w:t>
      </w:r>
      <w:r>
        <w:t xml:space="preserve">in this vibrant city, I am committed to lifelong learning and ethical practice. The trust placed by families in Bangladesh Dhaka is a responsibility that must be upheld with integrity, skill, and compassion. We are not just straightening teeth; we are helping individuals find their voice and their confidence.</w:t>
      </w:r>
    </w:p>
    <w:bookmarkEnd w:id="25"/>
    <w:bookmarkStart w:id="26" w:name="conclusion"/>
    <w:p>
      <w:pPr>
        <w:pStyle w:val="Heading2"/>
      </w:pPr>
      <w:r>
        <w:t xml:space="preserve">Conclusion</w:t>
      </w:r>
    </w:p>
    <w:p>
      <w:pPr>
        <w:pStyle w:val="FirstParagraph"/>
      </w:pPr>
      <w:r>
        <w:t xml:space="preserve">In conclusion, the practice of orthodontics in Bangladesh Dhaka is a dynamic field that mirrors the broader societal changes occurring in the nation. From shifting perceptions of beauty to technological advancements and growing awareness of health equity, every aspect reflects progress and challenge. The role of the</w:t>
      </w:r>
      <w:r>
        <w:t xml:space="preserve"> </w:t>
      </w:r>
      <w:r>
        <w:rPr>
          <w:bCs/>
          <w:b/>
        </w:rPr>
        <w:t xml:space="preserve">Orthodontist</w:t>
      </w:r>
      <w:r>
        <w:t xml:space="preserve"> </w:t>
      </w:r>
      <w:r>
        <w:t xml:space="preserve">is pivotal in this narrative, acting as both a healer and a modernizer. As we move forward, it is essential to continue bridging the gap between high-tech solutions and accessible care, ensuring that every smile in Bangladesh Dhaka has the opportunity to shine with health and confidence.</w:t>
      </w:r>
    </w:p>
    <w:p>
      <w:pPr>
        <w:pStyle w:val="BodyText"/>
      </w:pPr>
      <w:r>
        <w:rPr>
          <w:bCs/>
          <w:b/>
        </w:rPr>
        <w:t xml:space="preserve">Sincerely,</w:t>
      </w:r>
    </w:p>
    <w:p>
      <w:pPr>
        <w:pStyle w:val="BodyText"/>
      </w:pPr>
      <w:r>
        <w:t xml:space="preserve">[Your Name]</w:t>
      </w:r>
      <w:r>
        <w:br/>
      </w:r>
      <w:r>
        <w:t xml:space="preserve">Licensed Orthodontist</w:t>
      </w:r>
      <w:r>
        <w:br/>
      </w:r>
      <w:r>
        <w:t xml:space="preserve">Dhaka, Bangladesh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Rise of Orthodontics in Bangladesh: A Personal and Professional Journey</dc:title>
  <dc:creator/>
  <cp:keywords/>
  <dcterms:created xsi:type="dcterms:W3CDTF">2026-07-30T02:24:11Z</dcterms:created>
  <dcterms:modified xsi:type="dcterms:W3CDTF">2026-07-30T02:24:11Z</dcterms:modified>
</cp:coreProperties>
</file>

<file path=docProps/custom.xml><?xml version="1.0" encoding="utf-8"?>
<Properties xmlns="http://schemas.openxmlformats.org/officeDocument/2006/custom-properties" xmlns:vt="http://schemas.openxmlformats.org/officeDocument/2006/docPropsVTypes"/>
</file>